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ÉTUDE DE FAISABILITÉ DÉTAILLÉE : OPÉRATIONNALISATION DE LA DOCTRINE DE DOMINATION COGNITIVE ET VECTEURS DE GUERRE HYBRIDE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Résumé Exécutif</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Ce rapport présente une analyse approfondie et multidimensionnelle de la faisabilité, des implications stratégiques et des risques inhérents à la mise en œuvre de la « Doctrine de Domination Cognitive », telle qu'exposée dans le document de référence concernant l'architecture opérationnelle de l'Agence #B!Mi.</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Dans un contexte géopolitique et économique où la distinction clausewitzienne traditionnelle entre état de paix et état de guerre s'est effacée au profit d'une « zone grise » permanente, la maîtrise des infrastructures cognitives est devenue l'enjeu central de la souveraineté et de la compétitivité.</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L'étude démontre que l'opérationnalisation de cette doctrine ne relève pas de la science-fiction, mais d'une ingénierie avancée exploitant les vulnérabilités structurelles du Web Sémantique, des algorithmes de classement (Ranking Algorithms) et, de manière émergente, des Modèles de Langage Larges (LLM). En hybridant la philosophie du commandement décentralisé (</w:t>
      </w:r>
      <w:r w:rsidDel="00000000" w:rsidR="00000000" w:rsidRPr="00000000">
        <w:rPr>
          <w:rFonts w:ascii="Google Sans Text" w:cs="Google Sans Text" w:eastAsia="Google Sans Text" w:hAnsi="Google Sans Text"/>
          <w:i w:val="1"/>
          <w:iCs w:val="1"/>
          <w:color w:val="1f1f1f"/>
          <w:rtl w:val="0"/>
        </w:rPr>
        <w:t xml:space="preserve">Auftragstaktik</w:t>
      </w:r>
      <w:r w:rsidDel="00000000" w:rsidR="00000000" w:rsidRPr="00000000">
        <w:rPr>
          <w:rFonts w:ascii="Google Sans Text" w:cs="Google Sans Text" w:eastAsia="Google Sans Text" w:hAnsi="Google Sans Text"/>
          <w:color w:val="1f1f1f"/>
          <w:rtl w:val="0"/>
        </w:rPr>
        <w:t xml:space="preserve">) héritée de la tradition militaire prussienne avec les modélisations mathématiques de la théorie du chaos, il devient possible pour des acteurs agiles de générer des effets systémiques disproportionnés par rapport aux ressources engagées.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L'analyse technique confirme la viabilité des vecteurs d'attaque décrits — du </w:t>
      </w:r>
      <w:r w:rsidDel="00000000" w:rsidR="00000000" w:rsidRPr="00000000">
        <w:rPr>
          <w:rFonts w:ascii="Google Sans Text" w:cs="Google Sans Text" w:eastAsia="Google Sans Text" w:hAnsi="Google Sans Text"/>
          <w:i w:val="1"/>
          <w:iCs w:val="1"/>
          <w:color w:val="1f1f1f"/>
          <w:rtl w:val="0"/>
        </w:rPr>
        <w:t xml:space="preserve">Negative SEO</w:t>
      </w:r>
      <w:r w:rsidDel="00000000" w:rsidR="00000000" w:rsidRPr="00000000">
        <w:rPr>
          <w:rFonts w:ascii="Google Sans Text" w:cs="Google Sans Text" w:eastAsia="Google Sans Text" w:hAnsi="Google Sans Text"/>
          <w:color w:val="1f1f1f"/>
          <w:rtl w:val="0"/>
        </w:rPr>
        <w:t xml:space="preserve"> à l'empoisonnement de graphes de connaissances (Entity Poisoning) — tout en soulignant l'émergence d'une nouvelle frontière conflictuelle : le </w:t>
      </w:r>
      <w:r w:rsidDel="00000000" w:rsidR="00000000" w:rsidRPr="00000000">
        <w:rPr>
          <w:rFonts w:ascii="Google Sans Text" w:cs="Google Sans Text" w:eastAsia="Google Sans Text" w:hAnsi="Google Sans Text"/>
          <w:i w:val="1"/>
          <w:iCs w:val="1"/>
          <w:color w:val="1f1f1f"/>
          <w:rtl w:val="0"/>
        </w:rPr>
        <w:t xml:space="preserve">Generative Engine Optimization</w:t>
      </w:r>
      <w:r w:rsidDel="00000000" w:rsidR="00000000" w:rsidRPr="00000000">
        <w:rPr>
          <w:rFonts w:ascii="Google Sans Text" w:cs="Google Sans Text" w:eastAsia="Google Sans Text" w:hAnsi="Google Sans Text"/>
          <w:color w:val="1f1f1f"/>
          <w:rtl w:val="0"/>
        </w:rPr>
        <w:t xml:space="preserve"> (GEO) et le </w:t>
      </w:r>
      <w:r w:rsidDel="00000000" w:rsidR="00000000" w:rsidRPr="00000000">
        <w:rPr>
          <w:rFonts w:ascii="Google Sans Text" w:cs="Google Sans Text" w:eastAsia="Google Sans Text" w:hAnsi="Google Sans Text"/>
          <w:i w:val="1"/>
          <w:iCs w:val="1"/>
          <w:color w:val="1f1f1f"/>
          <w:rtl w:val="0"/>
        </w:rPr>
        <w:t xml:space="preserve">Data Poisoning</w:t>
      </w:r>
      <w:r w:rsidDel="00000000" w:rsidR="00000000" w:rsidRPr="00000000">
        <w:rPr>
          <w:rFonts w:ascii="Google Sans Text" w:cs="Google Sans Text" w:eastAsia="Google Sans Text" w:hAnsi="Google Sans Text"/>
          <w:color w:val="1f1f1f"/>
          <w:rtl w:val="0"/>
        </w:rPr>
        <w:t xml:space="preserve">. Toutefois, la faisabilité juridique en France et en Europe s'avère critique, le cadre législatif (Code de la consommation, DSA, jurisprudence sur le dénigrement) se durcissant considérablement contre les manipulations de l'information. Ce rapport conclut que si la domination cognitive est techniquement réalisable, sa pérennité exige une sophistication extrême pour maintenir l'invisibilité et l'impunité dans un environnement numérique de plus en plus surveillé par des IA défensives comme </w:t>
      </w:r>
      <w:r w:rsidDel="00000000" w:rsidR="00000000" w:rsidRPr="00000000">
        <w:rPr>
          <w:rFonts w:ascii="Google Sans Text" w:cs="Google Sans Text" w:eastAsia="Google Sans Text" w:hAnsi="Google Sans Text"/>
          <w:i w:val="1"/>
          <w:iCs w:val="1"/>
          <w:color w:val="1f1f1f"/>
          <w:rtl w:val="0"/>
        </w:rPr>
        <w:t xml:space="preserve">SpamBrain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Chapitre 1 : Le Changement de Paradigme - De la Cinétique à la Cognition</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faisabilité de la doctrine repose avant tout sur la compréhension d'une rupture fondamentale dans la nature de la conflictualité. Le XXIe siècle marque le passage d'une guerre cinétique, visant la destruction physique des capacités de l'adversaire, à une guerre cognitive, visant la paralysie de ses processus décisionnels et la destruction de ses actifs immatériels.</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La Zone Grise Permanente et la Fin de la Paix</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 document source identifie l'avènement de la « guerre hybride totale » comme le contexte opératoire.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Contrairement aux conflits conventionnels, délimités dans le temps (déclaration de guerre, armistice) et l'espace (frontières), la guerre cognitive est omniprésente, perpétuelle et sans frontières. Elle se déroule dans l'infrastructure invisible du cyberespace, où des acteurs étatiques et privés s'affrontent pour définir la « vérité » algorithmique.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L'analyse des dynamiques actuelles confirme que la guerre économique s'est métamorphosée. La destruction d'une usine par un bombardement est un acte de guerre ouvert, entraînant des représailles diplomatiques et militaires immédiates. En revanche, la destruction de la réputation numérique d'une entreprise stratégique, entraînant sa faillite par l'assèchement des investissements et la fuite des clients, est une opération de guerre hybride souvent indétectable jusqu'à ce qu'il soit trop tard.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1.1.1 L'Information comme Munition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Dans ce théâtre d'opérations, l'information n'est plus une ressource à protéger, mais une munition à projeter. L'objectif tactique n'est pas nécessairement de convaincre l'adversaire ou le public d'une vérité alternative cohérente, mais souvent de saturer l'espace cognitif pour créer de la confusion, un état décrit comme l'entropie informationnelle.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Ce phénomène, corrélé à la « décroissance de la confiance » (</w:t>
      </w:r>
      <w:r w:rsidDel="00000000" w:rsidR="00000000" w:rsidRPr="00000000">
        <w:rPr>
          <w:rFonts w:ascii="Google Sans Text" w:cs="Google Sans Text" w:eastAsia="Google Sans Text" w:hAnsi="Google Sans Text"/>
          <w:i w:val="1"/>
          <w:iCs w:val="1"/>
          <w:color w:val="1f1f1f"/>
          <w:rtl w:val="0"/>
        </w:rPr>
        <w:t xml:space="preserve">Trust Decay</w:t>
      </w:r>
      <w:r w:rsidDel="00000000" w:rsidR="00000000" w:rsidRPr="00000000">
        <w:rPr>
          <w:rFonts w:ascii="Google Sans Text" w:cs="Google Sans Text" w:eastAsia="Google Sans Text" w:hAnsi="Google Sans Text"/>
          <w:color w:val="1f1f1f"/>
          <w:rtl w:val="0"/>
        </w:rPr>
        <w:t xml:space="preserve">), est exploité par des stratégies de saturation. En inondant les canaux de signaux contradictoires, l'attaquant épuise les capacités cognitives de la cible et du public, provoquant une paralysie décisionnelle. Lorsque la vérité devient indiscernable du mensonge au sein des résultats de recherche, le pouvoir glisse inévitablement vers ceux qui contrôlent les algorithmes de visibilité.</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Théorie du Chaos et Dynamique des Systèmes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faisabilité technique de la doctrine repose sur l'application de la théorie du chaos aux systèmes numériques. Le cyberespace, et plus particulièrement l'écosystème de Google, est un système dynamique complexe. Bien que régi par des codes déterministes, il est imprévisible en pratique en raison de la multitude des variables (milliards de pages, trillions de liens, comportement utilisateur en temps réel).</w:t>
      </w:r>
    </w:p>
    <w:p w:rsidR="00000000" w:rsidDel="00000000" w:rsidP="00000000" w:rsidRDefault="00000000" w:rsidRPr="00000000" w14:paraId="0000001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1.2.1 Sensibilité aux Conditions Initiales (Effet Papillon)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 concept central, popularisé par Edward Lorenz, stipule que des variations infimes dans les conditions initiales d'un système dynamique peuvent entraîner des résultats finaux totalement divergents.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Dans la guerre conventionnelle, la force de frappe est linéaire : pour obtenir un grand effet, il faut une grande force. Dans la guerre cognitive chaotique, la relation est non-linéaire.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Une impulsion minuscule — par exemple, l'injection d'un triplet sémantique unique mais hautement toxique dans un nœud d'autorité du réseau — peut provoquer un effondrement systémique de la réputation d'une cible. Les algorithmes de classement (comme le PageRank ou le Navboost de Google) et de recommandation sociale agissent comme des amplificateurs de cette perturbation initiale.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1.2.2 Attracteurs Étranges et Bifurcations de Réputation</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En dynamique des systèmes, un système tend à évoluer vers un état stable appelé « attracteur ». Le graphe de connaissance (</w:t>
      </w:r>
      <w:r w:rsidDel="00000000" w:rsidR="00000000" w:rsidRPr="00000000">
        <w:rPr>
          <w:rFonts w:ascii="Google Sans Text" w:cs="Google Sans Text" w:eastAsia="Google Sans Text" w:hAnsi="Google Sans Text"/>
          <w:i w:val="1"/>
          <w:iCs w:val="1"/>
          <w:color w:val="1f1f1f"/>
          <w:rtl w:val="0"/>
        </w:rPr>
        <w:t xml:space="preserve">Knowledge Graph</w:t>
      </w:r>
      <w:r w:rsidDel="00000000" w:rsidR="00000000" w:rsidRPr="00000000">
        <w:rPr>
          <w:rFonts w:ascii="Google Sans Text" w:cs="Google Sans Text" w:eastAsia="Google Sans Text" w:hAnsi="Google Sans Text"/>
          <w:color w:val="1f1f1f"/>
          <w:rtl w:val="0"/>
        </w:rPr>
        <w:t xml:space="preserve">) de Google peut être modélisé comme un espace de phase comportant plusieurs attracteurs potentiels pour une entité donnée :</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Attracteur A (État Stable Positif) :</w:t>
      </w:r>
      <w:r w:rsidDel="00000000" w:rsidR="00000000" w:rsidRPr="00000000">
        <w:rPr>
          <w:rFonts w:ascii="Google Sans Text" w:cs="Google Sans Text" w:eastAsia="Google Sans Text" w:hAnsi="Google Sans Text"/>
          <w:color w:val="1f1f1f"/>
          <w:rtl w:val="0"/>
        </w:rPr>
        <w:t xml:space="preserve"> L'entreprise est perçue et classée comme « Leader », « Innovante », « Fiable ».</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Attracteur B (État Stable Négatif) :</w:t>
      </w:r>
      <w:r w:rsidDel="00000000" w:rsidR="00000000" w:rsidRPr="00000000">
        <w:rPr>
          <w:rFonts w:ascii="Google Sans Text" w:cs="Google Sans Text" w:eastAsia="Google Sans Text" w:hAnsi="Google Sans Text"/>
          <w:color w:val="1f1f1f"/>
          <w:rtl w:val="0"/>
        </w:rPr>
        <w:t xml:space="preserve"> L'entreprise est perçue et classée comme « Arnaque », « En difficulté », « Controverse ».</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L'objectif de l'opération, décrite comme « e-Bomba » dans le document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est de pousser le système cognitif de la cible au-delà d'un point de bifurcation (</w:t>
      </w:r>
      <w:r w:rsidDel="00000000" w:rsidR="00000000" w:rsidRPr="00000000">
        <w:rPr>
          <w:rFonts w:ascii="Google Sans Text" w:cs="Google Sans Text" w:eastAsia="Google Sans Text" w:hAnsi="Google Sans Text"/>
          <w:i w:val="1"/>
          <w:iCs w:val="1"/>
          <w:color w:val="1f1f1f"/>
          <w:rtl w:val="0"/>
        </w:rPr>
        <w:t xml:space="preserve">tipping point</w:t>
      </w:r>
      <w:r w:rsidDel="00000000" w:rsidR="00000000" w:rsidRPr="00000000">
        <w:rPr>
          <w:rFonts w:ascii="Google Sans Text" w:cs="Google Sans Text" w:eastAsia="Google Sans Text" w:hAnsi="Google Sans Text"/>
          <w:color w:val="1f1f1f"/>
          <w:rtl w:val="0"/>
        </w:rPr>
        <w:t xml:space="preserve">). Une fois ce seuil franchi, le système bascule irréversiblement vers l'Attracteur B. Le retour en arrière devient alors énergétiquement impossible, car les algorithmes auto-entretiennent le nouvel état par des boucles de rétroaction positives (les utilisateurs cliquent sur les résultats négatifs, confirmant leur pertinence à l'algorithme).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C'est ici que s'applique la </w:t>
      </w:r>
      <w:r w:rsidDel="00000000" w:rsidR="00000000" w:rsidRPr="00000000">
        <w:rPr>
          <w:rFonts w:ascii="Google Sans Text" w:cs="Google Sans Text" w:eastAsia="Google Sans Text" w:hAnsi="Google Sans Text"/>
          <w:b w:val="1"/>
          <w:bCs w:val="1"/>
          <w:color w:val="1f1f1f"/>
          <w:rtl w:val="0"/>
        </w:rPr>
        <w:t xml:space="preserve">Loi de Brandolini</w:t>
      </w:r>
      <w:r w:rsidDel="00000000" w:rsidR="00000000" w:rsidRPr="00000000">
        <w:rPr>
          <w:rFonts w:ascii="Google Sans Text" w:cs="Google Sans Text" w:eastAsia="Google Sans Text" w:hAnsi="Google Sans Text"/>
          <w:color w:val="1f1f1f"/>
          <w:rtl w:val="0"/>
        </w:rPr>
        <w:t xml:space="preserve"> (ou principe d'asymétrie du baratin) : « L'énergie nécessaire pour réfuter des idioties est supérieure d'un ordre de grandeur à celle nécessaire pour les produire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Cette asymétrie fondamentale confère un avantage structurel à l'attaquant dans la guerre cognitive.</w:t>
      </w:r>
    </w:p>
    <w:p w:rsidR="00000000" w:rsidDel="00000000" w:rsidP="00000000" w:rsidRDefault="00000000" w:rsidRPr="00000000" w14:paraId="0000001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1"/>
          <w:iCs w:val="1"/>
          <w:color w:val="1f1f1f"/>
          <w:sz w:val="36"/>
          <w:szCs w:val="36"/>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Chapitre 2 : Architecture de Commandement et </w:t>
      </w:r>
      <w:r w:rsidDel="00000000" w:rsidR="00000000" w:rsidRPr="00000000">
        <w:rPr>
          <w:rFonts w:ascii="Google Sans Text" w:cs="Google Sans Text" w:eastAsia="Google Sans Text" w:hAnsi="Google Sans Text"/>
          <w:b w:val="1"/>
          <w:bCs w:val="1"/>
          <w:i w:val="1"/>
          <w:iCs w:val="1"/>
          <w:color w:val="1f1f1f"/>
          <w:sz w:val="36"/>
          <w:szCs w:val="36"/>
          <w:rtl w:val="0"/>
        </w:rPr>
        <w:t xml:space="preserve">Auftragstaktik</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viabilité de la doctrine ne dépend pas seulement des outils technologiques, mais d'une structure de commandement capable d'opérer à la vitesse des algorithmes. Les hiérarchies traditionnelles, lourdes et bureaucratiques, sont structurellement incapables de suivre le rythme du cyberespace.</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L'Héritage Prussien : Une Doctrine de la Vitesse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L'adoption de l'</w:t>
      </w:r>
      <w:r w:rsidDel="00000000" w:rsidR="00000000" w:rsidRPr="00000000">
        <w:rPr>
          <w:rFonts w:ascii="Google Sans Text" w:cs="Google Sans Text" w:eastAsia="Google Sans Text" w:hAnsi="Google Sans Text"/>
          <w:i w:val="1"/>
          <w:iCs w:val="1"/>
          <w:color w:val="1f1f1f"/>
          <w:rtl w:val="0"/>
        </w:rPr>
        <w:t xml:space="preserve">Auftragstaktik</w:t>
      </w:r>
      <w:r w:rsidDel="00000000" w:rsidR="00000000" w:rsidRPr="00000000">
        <w:rPr>
          <w:rFonts w:ascii="Google Sans Text" w:cs="Google Sans Text" w:eastAsia="Google Sans Text" w:hAnsi="Google Sans Text"/>
          <w:color w:val="1f1f1f"/>
          <w:rtl w:val="0"/>
        </w:rPr>
        <w:t xml:space="preserve"> (commandement de mission) n'est pas un choix esthétique mais une nécessité fonctionnelle. Cette doctrine trouve ses racines dans la défaite catastrophique de l'armée prussienne face à Napoléon à Iéna-Auerstedt en 1806.</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Les réformateurs prussiens (Scharnhorst, Gneisenau) ont compris que le contrôle centralisé (</w:t>
      </w:r>
      <w:r w:rsidDel="00000000" w:rsidR="00000000" w:rsidRPr="00000000">
        <w:rPr>
          <w:rFonts w:ascii="Google Sans Text" w:cs="Google Sans Text" w:eastAsia="Google Sans Text" w:hAnsi="Google Sans Text"/>
          <w:i w:val="1"/>
          <w:iCs w:val="1"/>
          <w:color w:val="1f1f1f"/>
          <w:rtl w:val="0"/>
        </w:rPr>
        <w:t xml:space="preserve">Befehlstaktik</w:t>
      </w:r>
      <w:r w:rsidDel="00000000" w:rsidR="00000000" w:rsidRPr="00000000">
        <w:rPr>
          <w:rFonts w:ascii="Google Sans Text" w:cs="Google Sans Text" w:eastAsia="Google Sans Text" w:hAnsi="Google Sans Text"/>
          <w:color w:val="1f1f1f"/>
          <w:rtl w:val="0"/>
        </w:rPr>
        <w:t xml:space="preserve">) était suicidaire face à un adversaire mobile et imprévisible.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 maréchal Helmuth von Moltke l'Ancien a codifié cette réponse en affirmant que « dans la guerre, les circonstances changent très rapidement, et il est rare que des ordres détaillés donnés longtemps à l'avance puissent être exécutés tels quels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La solution fut de remplacer l'obéissance aveugle par l'initiative disciplinée : le commandant définit l'intention (</w:t>
      </w:r>
      <w:r w:rsidDel="00000000" w:rsidR="00000000" w:rsidRPr="00000000">
        <w:rPr>
          <w:rFonts w:ascii="Google Sans Text" w:cs="Google Sans Text" w:eastAsia="Google Sans Text" w:hAnsi="Google Sans Text"/>
          <w:i w:val="1"/>
          <w:iCs w:val="1"/>
          <w:color w:val="1f1f1f"/>
          <w:rtl w:val="0"/>
        </w:rPr>
        <w:t xml:space="preserve">Absicht</w:t>
      </w:r>
      <w:r w:rsidDel="00000000" w:rsidR="00000000" w:rsidRPr="00000000">
        <w:rPr>
          <w:rFonts w:ascii="Google Sans Text" w:cs="Google Sans Text" w:eastAsia="Google Sans Text" w:hAnsi="Google Sans Text"/>
          <w:color w:val="1f1f1f"/>
          <w:rtl w:val="0"/>
        </w:rPr>
        <w:t xml:space="preserve">) — le "quoi" et le "pourquoi" — mais laisse au subordonné la liberté totale du "comment".</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Transposition au Cyberespace : La Boucle OODA Algorithmique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Dans la guerre numérique, la nécessité de décentralisation est démultipliée. La vitesse de propagation d'une information sur les réseaux sociaux ou la rapidité d'indexation d'un contenu par Google se mesure en millisecondes. Une structure hiérarchique traditionnelle, exigeant une validation pour chaque action SEO (création de lien, modification de contenu), serait incapable d'agir à l'intérieur de la boucle OODA (Observer, Orienter, Décider, Agir) de l'adversaire ou des algorithmes.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Le "brouillard de la guerre" (</w:t>
      </w:r>
      <w:r w:rsidDel="00000000" w:rsidR="00000000" w:rsidRPr="00000000">
        <w:rPr>
          <w:rFonts w:ascii="Google Sans Text" w:cs="Google Sans Text" w:eastAsia="Google Sans Text" w:hAnsi="Google Sans Text"/>
          <w:i w:val="1"/>
          <w:iCs w:val="1"/>
          <w:color w:val="1f1f1f"/>
          <w:rtl w:val="0"/>
        </w:rPr>
        <w:t xml:space="preserve">Nebel des Krieges</w:t>
      </w:r>
      <w:r w:rsidDel="00000000" w:rsidR="00000000" w:rsidRPr="00000000">
        <w:rPr>
          <w:rFonts w:ascii="Google Sans Text" w:cs="Google Sans Text" w:eastAsia="Google Sans Text" w:hAnsi="Google Sans Text"/>
          <w:color w:val="1f1f1f"/>
          <w:rtl w:val="0"/>
        </w:rPr>
        <w:t xml:space="preserve">) est remplacé par un "déluge d'informations". Dans ce déluge, seul l'opérateur de terrain (l'expert SEO, le codeur, le </w:t>
      </w:r>
      <w:r w:rsidDel="00000000" w:rsidR="00000000" w:rsidRPr="00000000">
        <w:rPr>
          <w:rFonts w:ascii="Google Sans Text" w:cs="Google Sans Text" w:eastAsia="Google Sans Text" w:hAnsi="Google Sans Text"/>
          <w:i w:val="1"/>
          <w:iCs w:val="1"/>
          <w:color w:val="1f1f1f"/>
          <w:rtl w:val="0"/>
        </w:rPr>
        <w:t xml:space="preserve">growth hacker</w:t>
      </w:r>
      <w:r w:rsidDel="00000000" w:rsidR="00000000" w:rsidRPr="00000000">
        <w:rPr>
          <w:rFonts w:ascii="Google Sans Text" w:cs="Google Sans Text" w:eastAsia="Google Sans Text" w:hAnsi="Google Sans Text"/>
          <w:color w:val="1f1f1f"/>
          <w:rtl w:val="0"/>
        </w:rPr>
        <w:t xml:space="preserve">) possède la connaissance situationnelle immédiate pour exploiter une opportunité fugace, comme une mise à jour d'algorithme (</w:t>
      </w:r>
      <w:r w:rsidDel="00000000" w:rsidR="00000000" w:rsidRPr="00000000">
        <w:rPr>
          <w:rFonts w:ascii="Google Sans Text" w:cs="Google Sans Text" w:eastAsia="Google Sans Text" w:hAnsi="Google Sans Text"/>
          <w:i w:val="1"/>
          <w:iCs w:val="1"/>
          <w:color w:val="1f1f1f"/>
          <w:rtl w:val="0"/>
        </w:rPr>
        <w:t xml:space="preserve">Google Core Update</w:t>
      </w:r>
      <w:r w:rsidDel="00000000" w:rsidR="00000000" w:rsidRPr="00000000">
        <w:rPr>
          <w:rFonts w:ascii="Google Sans Text" w:cs="Google Sans Text" w:eastAsia="Google Sans Text" w:hAnsi="Google Sans Text"/>
          <w:color w:val="1f1f1f"/>
          <w:rtl w:val="0"/>
        </w:rPr>
        <w:t xml:space="preserve">) ou une tendance virale. L'</w:t>
      </w:r>
      <w:r w:rsidDel="00000000" w:rsidR="00000000" w:rsidRPr="00000000">
        <w:rPr>
          <w:rFonts w:ascii="Google Sans Text" w:cs="Google Sans Text" w:eastAsia="Google Sans Text" w:hAnsi="Google Sans Text"/>
          <w:i w:val="1"/>
          <w:iCs w:val="1"/>
          <w:color w:val="1f1f1f"/>
          <w:rtl w:val="0"/>
        </w:rPr>
        <w:t xml:space="preserve">Auftragstaktik</w:t>
      </w:r>
      <w:r w:rsidDel="00000000" w:rsidR="00000000" w:rsidRPr="00000000">
        <w:rPr>
          <w:rFonts w:ascii="Google Sans Text" w:cs="Google Sans Text" w:eastAsia="Google Sans Text" w:hAnsi="Google Sans Text"/>
          <w:color w:val="1f1f1f"/>
          <w:rtl w:val="0"/>
        </w:rPr>
        <w:t xml:space="preserve"> permet à des unités autonomes de réagir instantanément sans attendre les ordres, tant que leurs actions servent l'intention stratégique globale.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Modélisation de l'Agence #B!Mi : Une Structure Modulaire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L'analyse du modèle organisationnel de l'Agence #B!Mi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révèle une application littérale de ces principes. L'agence est structurée en pôles d'expertise autonomes qui fonctionnent comme des corps d'armée indépendants mais coordonnés.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Tableau 1 : Transposition de l'Auftragstaktik à l'Organisation de la Guerre Cognitive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Niveau de Commandement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Rôle Militaire (Auftragstaktik)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Fonction Cognitive (Agence #B!Mi)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Acteurs Clés (Experts Identifiés)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Mission et Autonomie (Mécanisme de Faisabilité)</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Stratégique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État-Major (</w:t>
            </w:r>
            <w:r w:rsidDel="00000000" w:rsidR="00000000" w:rsidRPr="00000000">
              <w:rPr>
                <w:rFonts w:ascii="Google Sans Text" w:cs="Google Sans Text" w:eastAsia="Google Sans Text" w:hAnsi="Google Sans Text"/>
                <w:i w:val="1"/>
                <w:iCs w:val="1"/>
                <w:color w:val="1f1f1f"/>
                <w:shd w:fill="auto" w:val="clear"/>
                <w:rtl w:val="0"/>
              </w:rPr>
              <w:t xml:space="preserve">Generalstab</w:t>
            </w: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Architecture &amp; Sémantique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Laurent Bourrelly</w:t>
            </w:r>
            <w:r w:rsidDel="00000000" w:rsidR="00000000" w:rsidRPr="00000000">
              <w:rPr>
                <w:rFonts w:ascii="Google Sans Text" w:cs="Google Sans Text" w:eastAsia="Google Sans Text" w:hAnsi="Google Sans Text"/>
                <w:color w:val="1f1f1f"/>
                <w:shd w:fill="auto" w:val="clear"/>
                <w:rtl w:val="0"/>
              </w:rPr>
              <w:t xml:space="preserve"> (Architecte) &amp; </w:t>
            </w:r>
            <w:r w:rsidDel="00000000" w:rsidR="00000000" w:rsidRPr="00000000">
              <w:rPr>
                <w:rFonts w:ascii="Google Sans Text" w:cs="Google Sans Text" w:eastAsia="Google Sans Text" w:hAnsi="Google Sans Text"/>
                <w:b w:val="1"/>
                <w:bCs w:val="1"/>
                <w:color w:val="1f1f1f"/>
                <w:shd w:fill="auto" w:val="clear"/>
                <w:rtl w:val="0"/>
              </w:rPr>
              <w:t xml:space="preserve">Koray Tuğberk GÜBÜR</w:t>
            </w:r>
            <w:r w:rsidDel="00000000" w:rsidR="00000000" w:rsidRPr="00000000">
              <w:rPr>
                <w:rFonts w:ascii="Google Sans Text" w:cs="Google Sans Text" w:eastAsia="Google Sans Text" w:hAnsi="Google Sans Text"/>
                <w:color w:val="1f1f1f"/>
                <w:shd w:fill="auto" w:val="clear"/>
                <w:rtl w:val="0"/>
              </w:rPr>
              <w:t xml:space="preserve"> (Théoricien)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Définissent l'</w:t>
            </w:r>
            <w:r w:rsidDel="00000000" w:rsidR="00000000" w:rsidRPr="00000000">
              <w:rPr>
                <w:rFonts w:ascii="Google Sans Text" w:cs="Google Sans Text" w:eastAsia="Google Sans Text" w:hAnsi="Google Sans Text"/>
                <w:i w:val="1"/>
                <w:iCs w:val="1"/>
                <w:color w:val="1f1f1f"/>
                <w:shd w:fill="auto" w:val="clear"/>
                <w:rtl w:val="0"/>
              </w:rPr>
              <w:t xml:space="preserve">Intention</w:t>
            </w:r>
            <w:r w:rsidDel="00000000" w:rsidR="00000000" w:rsidRPr="00000000">
              <w:rPr>
                <w:rFonts w:ascii="Google Sans Text" w:cs="Google Sans Text" w:eastAsia="Google Sans Text" w:hAnsi="Google Sans Text"/>
                <w:color w:val="1f1f1f"/>
                <w:shd w:fill="auto" w:val="clear"/>
                <w:rtl w:val="0"/>
              </w:rPr>
              <w:t xml:space="preserve"> (</w:t>
            </w:r>
            <w:r w:rsidDel="00000000" w:rsidR="00000000" w:rsidRPr="00000000">
              <w:rPr>
                <w:rFonts w:ascii="Google Sans Text" w:cs="Google Sans Text" w:eastAsia="Google Sans Text" w:hAnsi="Google Sans Text"/>
                <w:i w:val="1"/>
                <w:iCs w:val="1"/>
                <w:color w:val="1f1f1f"/>
                <w:shd w:fill="auto" w:val="clear"/>
                <w:rtl w:val="0"/>
              </w:rPr>
              <w:t xml:space="preserve">Absicht</w:t>
            </w:r>
            <w:r w:rsidDel="00000000" w:rsidR="00000000" w:rsidRPr="00000000">
              <w:rPr>
                <w:rFonts w:ascii="Google Sans Text" w:cs="Google Sans Text" w:eastAsia="Google Sans Text" w:hAnsi="Google Sans Text"/>
                <w:color w:val="1f1f1f"/>
                <w:shd w:fill="auto" w:val="clear"/>
                <w:rtl w:val="0"/>
              </w:rPr>
              <w:t xml:space="preserve">) : "Détruire la crédibilité financière de la cible". Conçoivent la carte topique et la structure du Cocon Sémantique. Ne micro-managent pas l'exécution.</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Opérationnel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Unités de Manœuvre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Influence &amp; Netlinking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Jacky Giang</w:t>
            </w:r>
            <w:r w:rsidDel="00000000" w:rsidR="00000000" w:rsidRPr="00000000">
              <w:rPr>
                <w:rFonts w:ascii="Google Sans Text" w:cs="Google Sans Text" w:eastAsia="Google Sans Text" w:hAnsi="Google Sans Text"/>
                <w:color w:val="1f1f1f"/>
                <w:shd w:fill="auto" w:val="clear"/>
                <w:rtl w:val="0"/>
              </w:rPr>
              <w:t xml:space="preserve"> (Expert Netlinking)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Exécutent la saturation du terrain (</w:t>
            </w:r>
            <w:r w:rsidDel="00000000" w:rsidR="00000000" w:rsidRPr="00000000">
              <w:rPr>
                <w:rFonts w:ascii="Google Sans Text" w:cs="Google Sans Text" w:eastAsia="Google Sans Text" w:hAnsi="Google Sans Text"/>
                <w:i w:val="1"/>
                <w:iCs w:val="1"/>
                <w:color w:val="1f1f1f"/>
                <w:shd w:fill="auto" w:val="clear"/>
                <w:rtl w:val="0"/>
              </w:rPr>
              <w:t xml:space="preserve">Flooding</w:t>
            </w:r>
            <w:r w:rsidDel="00000000" w:rsidR="00000000" w:rsidRPr="00000000">
              <w:rPr>
                <w:rFonts w:ascii="Google Sans Text" w:cs="Google Sans Text" w:eastAsia="Google Sans Text" w:hAnsi="Google Sans Text"/>
                <w:color w:val="1f1f1f"/>
                <w:shd w:fill="auto" w:val="clear"/>
                <w:rtl w:val="0"/>
              </w:rPr>
              <w:t xml:space="preserve">). Disposent d'une autonomie tactique totale pour choisir les réseaux de sites (PBN), les ancres de liens et le timing afin de contourner les filtres anti-spam comme Penguin.</w:t>
            </w: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Renseignement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Génie &amp; Renseignement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Technique &amp; Algorithmique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Sylvain Peyronnet</w:t>
            </w:r>
            <w:r w:rsidDel="00000000" w:rsidR="00000000" w:rsidRPr="00000000">
              <w:rPr>
                <w:rFonts w:ascii="Google Sans Text" w:cs="Google Sans Text" w:eastAsia="Google Sans Text" w:hAnsi="Google Sans Text"/>
                <w:color w:val="1f1f1f"/>
                <w:shd w:fill="auto" w:val="clear"/>
                <w:rtl w:val="0"/>
              </w:rPr>
              <w:t xml:space="preserve"> (Mathématicien) &amp; </w:t>
            </w:r>
            <w:r w:rsidDel="00000000" w:rsidR="00000000" w:rsidRPr="00000000">
              <w:rPr>
                <w:rFonts w:ascii="Google Sans Text" w:cs="Google Sans Text" w:eastAsia="Google Sans Text" w:hAnsi="Google Sans Text"/>
                <w:b w:val="1"/>
                <w:bCs w:val="1"/>
                <w:color w:val="1f1f1f"/>
                <w:shd w:fill="auto" w:val="clear"/>
                <w:rtl w:val="0"/>
              </w:rPr>
              <w:t xml:space="preserve">Stéphane Madaléno</w:t>
            </w:r>
            <w:r w:rsidDel="00000000" w:rsidR="00000000" w:rsidRPr="00000000">
              <w:rPr>
                <w:rFonts w:ascii="Google Sans Text" w:cs="Google Sans Text" w:eastAsia="Google Sans Text" w:hAnsi="Google Sans Text"/>
                <w:color w:val="1f1f1f"/>
                <w:shd w:fill="auto" w:val="clear"/>
                <w:rtl w:val="0"/>
              </w:rPr>
              <w:t xml:space="preserve"> (Black Hat)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Analysent le terrain (Algorithmes Google). Fournissent les outils mathématiques et les armes non-conventionnelles (</w:t>
            </w:r>
            <w:r w:rsidDel="00000000" w:rsidR="00000000" w:rsidRPr="00000000">
              <w:rPr>
                <w:rFonts w:ascii="Google Sans Text" w:cs="Google Sans Text" w:eastAsia="Google Sans Text" w:hAnsi="Google Sans Text"/>
                <w:i w:val="1"/>
                <w:iCs w:val="1"/>
                <w:color w:val="1f1f1f"/>
                <w:shd w:fill="auto" w:val="clear"/>
                <w:rtl w:val="0"/>
              </w:rPr>
              <w:t xml:space="preserve">Black Hat</w:t>
            </w:r>
            <w:r w:rsidDel="00000000" w:rsidR="00000000" w:rsidRPr="00000000">
              <w:rPr>
                <w:rFonts w:ascii="Google Sans Text" w:cs="Google Sans Text" w:eastAsia="Google Sans Text" w:hAnsi="Google Sans Text"/>
                <w:color w:val="1f1f1f"/>
                <w:shd w:fill="auto" w:val="clear"/>
                <w:rtl w:val="0"/>
              </w:rPr>
              <w:t xml:space="preserve">). Autonomie pour exploiter les failles </w:t>
            </w:r>
            <w:r w:rsidDel="00000000" w:rsidR="00000000" w:rsidRPr="00000000">
              <w:rPr>
                <w:rFonts w:ascii="Google Sans Text" w:cs="Google Sans Text" w:eastAsia="Google Sans Text" w:hAnsi="Google Sans Text"/>
                <w:i w:val="1"/>
                <w:iCs w:val="1"/>
                <w:color w:val="1f1f1f"/>
                <w:shd w:fill="auto" w:val="clear"/>
                <w:rtl w:val="0"/>
              </w:rPr>
              <w:t xml:space="preserve">Zero-Day</w:t>
            </w:r>
            <w:r w:rsidDel="00000000" w:rsidR="00000000" w:rsidRPr="00000000">
              <w:rPr>
                <w:rFonts w:ascii="Google Sans Text" w:cs="Google Sans Text" w:eastAsia="Google Sans Text" w:hAnsi="Google Sans Text"/>
                <w:color w:val="1f1f1f"/>
                <w:shd w:fill="auto" w:val="clear"/>
                <w:rtl w:val="0"/>
              </w:rPr>
              <w:t xml:space="preserve"> ou les </w:t>
            </w:r>
            <w:r w:rsidDel="00000000" w:rsidR="00000000" w:rsidRPr="00000000">
              <w:rPr>
                <w:rFonts w:ascii="Google Sans Text" w:cs="Google Sans Text" w:eastAsia="Google Sans Text" w:hAnsi="Google Sans Text"/>
                <w:i w:val="1"/>
                <w:iCs w:val="1"/>
                <w:color w:val="1f1f1f"/>
                <w:shd w:fill="auto" w:val="clear"/>
                <w:rtl w:val="0"/>
              </w:rPr>
              <w:t xml:space="preserve">glitches</w:t>
            </w:r>
            <w:r w:rsidDel="00000000" w:rsidR="00000000" w:rsidRPr="00000000">
              <w:rPr>
                <w:rFonts w:ascii="Google Sans Text" w:cs="Google Sans Text" w:eastAsia="Google Sans Text" w:hAnsi="Google Sans Text"/>
                <w:color w:val="1f1f1f"/>
                <w:shd w:fill="auto" w:val="clear"/>
                <w:rtl w:val="0"/>
              </w:rPr>
              <w:t xml:space="preserve"> d'indexation dès leur découverte.</w:t>
            </w:r>
            <w:r w:rsidDel="00000000" w:rsidR="00000000" w:rsidRPr="00000000">
              <w:rPr>
                <w:rFonts w:ascii="Google Sans Text" w:cs="Google Sans Text" w:eastAsia="Google Sans Text" w:hAnsi="Google Sans Text"/>
                <w:color w:val="444746"/>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Futur / R&amp;D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Armement Avancé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IA &amp; GEO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Julien Gourdon</w:t>
            </w:r>
            <w:r w:rsidDel="00000000" w:rsidR="00000000" w:rsidRPr="00000000">
              <w:rPr>
                <w:rFonts w:ascii="Google Sans Text" w:cs="Google Sans Text" w:eastAsia="Google Sans Text" w:hAnsi="Google Sans Text"/>
                <w:color w:val="1f1f1f"/>
                <w:shd w:fill="auto" w:val="clear"/>
                <w:rtl w:val="0"/>
              </w:rPr>
              <w:t xml:space="preserve"> (Expert GEO)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Anticipent les mutations du champ de bataille (LLM, IA générative). Adaptent les narratifs pour coloniser les futurs modèles de langage et optimiser pour les moteurs de réponse.</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bl>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Cette structure permet une fluidité opérationnelle absolue. Par exemple, si Stéphane Madaléno découvre une faille dans l'indexation de Google (un </w:t>
      </w:r>
      <w:r w:rsidDel="00000000" w:rsidR="00000000" w:rsidRPr="00000000">
        <w:rPr>
          <w:rFonts w:ascii="Google Sans Text" w:cs="Google Sans Text" w:eastAsia="Google Sans Text" w:hAnsi="Google Sans Text"/>
          <w:i w:val="1"/>
          <w:iCs w:val="1"/>
          <w:color w:val="1f1f1f"/>
          <w:rtl w:val="0"/>
        </w:rPr>
        <w:t xml:space="preserve">glitch</w:t>
      </w:r>
      <w:r w:rsidDel="00000000" w:rsidR="00000000" w:rsidRPr="00000000">
        <w:rPr>
          <w:rFonts w:ascii="Google Sans Text" w:cs="Google Sans Text" w:eastAsia="Google Sans Text" w:hAnsi="Google Sans Text"/>
          <w:color w:val="1f1f1f"/>
          <w:rtl w:val="0"/>
        </w:rPr>
        <w:t xml:space="preserve">), il peut l'exploiter immédiatement pour injecter des contenus toxiques sans attendre une réunion de validation qui rendrait l'opportunité caduque.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Chapitre 3 : L'Arsenal Sémantique - Armement du Web de Données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 champ de bataille de la guerre cognitive n'est pas abstrait ; il est constitué de code, de protocoles et de données structurées. La doctrine de domination cognitive repose sur une maîtrise chirurgicale du Web Sémantique (Web 3.0), transformant le langage en code exécutable.</w:t>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Le Triplet Sémantique RDF comme Unité de Combat</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L'unité fondamentale de l'information pour une machine n'est pas la phrase, mais le triplet RDF (</w:t>
      </w:r>
      <w:r w:rsidDel="00000000" w:rsidR="00000000" w:rsidRPr="00000000">
        <w:rPr>
          <w:rFonts w:ascii="Google Sans Text" w:cs="Google Sans Text" w:eastAsia="Google Sans Text" w:hAnsi="Google Sans Text"/>
          <w:i w:val="1"/>
          <w:iCs w:val="1"/>
          <w:color w:val="1f1f1f"/>
          <w:rtl w:val="0"/>
        </w:rPr>
        <w:t xml:space="preserve">Resource Description Framework</w:t>
      </w:r>
      <w:r w:rsidDel="00000000" w:rsidR="00000000" w:rsidRPr="00000000">
        <w:rPr>
          <w:rFonts w:ascii="Google Sans Text" w:cs="Google Sans Text" w:eastAsia="Google Sans Text" w:hAnsi="Google Sans Text"/>
          <w:color w:val="1f1f1f"/>
          <w:rtl w:val="0"/>
        </w:rPr>
        <w:t xml:space="preserve">) : &lt;Sujet&gt; &lt;Prédicat&gt; &lt;Objet&gt;.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3">
      <w:pPr>
        <w:numPr>
          <w:ilvl w:val="0"/>
          <w:numId w:val="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Exemple :</w:t>
      </w:r>
      <w:r w:rsidDel="00000000" w:rsidR="00000000" w:rsidRPr="00000000">
        <w:rPr>
          <w:rFonts w:ascii="Google Sans Text" w:cs="Google Sans Text" w:eastAsia="Google Sans Text" w:hAnsi="Google Sans Text"/>
          <w:color w:val="1f1f1f"/>
          <w:rtl w:val="0"/>
        </w:rPr>
        <w:t xml:space="preserve"> &lt;Globex Corp&gt; &lt;est propriétaire de&gt; &lt;Usine Polluante&gt;.</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Les moteurs de recherche modernes ne "lisent" pas les textes comme des humains ; ils extraient ces triplets pour construire leur </w:t>
      </w:r>
      <w:r w:rsidDel="00000000" w:rsidR="00000000" w:rsidRPr="00000000">
        <w:rPr>
          <w:rFonts w:ascii="Google Sans Text" w:cs="Google Sans Text" w:eastAsia="Google Sans Text" w:hAnsi="Google Sans Text"/>
          <w:i w:val="1"/>
          <w:iCs w:val="1"/>
          <w:color w:val="1f1f1f"/>
          <w:rtl w:val="0"/>
        </w:rPr>
        <w:t xml:space="preserve">Knowledge Graph</w:t>
      </w:r>
      <w:r w:rsidDel="00000000" w:rsidR="00000000" w:rsidRPr="00000000">
        <w:rPr>
          <w:rFonts w:ascii="Google Sans Text" w:cs="Google Sans Text" w:eastAsia="Google Sans Text" w:hAnsi="Google Sans Text"/>
          <w:color w:val="1f1f1f"/>
          <w:rtl w:val="0"/>
        </w:rPr>
        <w:t xml:space="preserve">. La guerre cognitive consiste à injecter des triplets toxiques ou contradictoires dans ce graphe pour altérer la représentation de la réalité.</w:t>
      </w:r>
    </w:p>
    <w:p w:rsidR="00000000" w:rsidDel="00000000" w:rsidP="00000000" w:rsidRDefault="00000000" w:rsidRPr="00000000" w14:paraId="0000004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Injection JSON-LD et Schémas Toxiques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doctrine préconise l'utilisation avancée du balisage Schema.org (via le format JSON-LD) pour structurer l'information de manière à ce qu'elle soit ingérée comme un fait brut par la machine. Une technique particulièrement insidieuse est l'utilisation détournée du schéma ClaimReview.20</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Conçu initialement pour le fact-checking, ce schéma permet d'afficher dans les résultats de recherche un résumé de vérification (Vrai/Faux). Un attaquant peut créer une page accusant faussement une entreprise, et y associer un balisage ClaimReview qui indique à Google : "Cette accusation a été vérifiée et est vraie". Si la source a acquis suffisamment d'autorité, Google affichera un extrait enrichi (Rich Snippet) validant visuellement le mensonge, lui conférant une légitimité algorithmique immédiate.22</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L'Autorité Thématique : La Légitimité Artificielle</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Pour qu'un triplet soit accepté et intégré au </w:t>
      </w:r>
      <w:r w:rsidDel="00000000" w:rsidR="00000000" w:rsidRPr="00000000">
        <w:rPr>
          <w:rFonts w:ascii="Google Sans Text" w:cs="Google Sans Text" w:eastAsia="Google Sans Text" w:hAnsi="Google Sans Text"/>
          <w:i w:val="1"/>
          <w:iCs w:val="1"/>
          <w:color w:val="1f1f1f"/>
          <w:rtl w:val="0"/>
        </w:rPr>
        <w:t xml:space="preserve">Knowledge Graph</w:t>
      </w:r>
      <w:r w:rsidDel="00000000" w:rsidR="00000000" w:rsidRPr="00000000">
        <w:rPr>
          <w:rFonts w:ascii="Google Sans Text" w:cs="Google Sans Text" w:eastAsia="Google Sans Text" w:hAnsi="Google Sans Text"/>
          <w:color w:val="1f1f1f"/>
          <w:rtl w:val="0"/>
        </w:rPr>
        <w:t xml:space="preserve">, il doit provenir d'une source faisant autorité. Koray Tuğberk GÜBÜR a théorisé le concept d'</w:t>
      </w:r>
      <w:r w:rsidDel="00000000" w:rsidR="00000000" w:rsidRPr="00000000">
        <w:rPr>
          <w:rFonts w:ascii="Google Sans Text" w:cs="Google Sans Text" w:eastAsia="Google Sans Text" w:hAnsi="Google Sans Text"/>
          <w:i w:val="1"/>
          <w:iCs w:val="1"/>
          <w:color w:val="1f1f1f"/>
          <w:rtl w:val="0"/>
        </w:rPr>
        <w:t xml:space="preserve">Autorité Thématique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Topical Authority</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Il démontre que Google privilégie les sources qui couvrent l'intégralité sémantique d'un sujet, plutôt que celles qui ont simplement beaucoup de liens.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stratégie de faisabilité consiste donc à créer des réseaux de sites (PBN - </w:t>
      </w:r>
      <w:r w:rsidDel="00000000" w:rsidR="00000000" w:rsidRPr="00000000">
        <w:rPr>
          <w:rFonts w:ascii="Google Sans Text" w:cs="Google Sans Text" w:eastAsia="Google Sans Text" w:hAnsi="Google Sans Text"/>
          <w:i w:val="1"/>
          <w:iCs w:val="1"/>
          <w:color w:val="1f1f1f"/>
          <w:rtl w:val="0"/>
        </w:rPr>
        <w:t xml:space="preserve">Private Blog Networks</w:t>
      </w:r>
      <w:r w:rsidDel="00000000" w:rsidR="00000000" w:rsidRPr="00000000">
        <w:rPr>
          <w:rFonts w:ascii="Google Sans Text" w:cs="Google Sans Text" w:eastAsia="Google Sans Text" w:hAnsi="Google Sans Text"/>
          <w:color w:val="1f1f1f"/>
          <w:rtl w:val="0"/>
        </w:rPr>
        <w:t xml:space="preserve">) qui traitent exhaustivement de tous les concepts périphériques liés à la cible (finance, régulation, éthique, gouvernance, etc.) pour construire artificiellement cette autorité.</w:t>
      </w:r>
    </w:p>
    <w:p w:rsidR="00000000" w:rsidDel="00000000" w:rsidP="00000000" w:rsidRDefault="00000000" w:rsidRPr="00000000" w14:paraId="0000004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Mécanisme :</w:t>
      </w:r>
      <w:r w:rsidDel="00000000" w:rsidR="00000000" w:rsidRPr="00000000">
        <w:rPr>
          <w:rFonts w:ascii="Google Sans Text" w:cs="Google Sans Text" w:eastAsia="Google Sans Text" w:hAnsi="Google Sans Text"/>
          <w:color w:val="1f1f1f"/>
          <w:rtl w:val="0"/>
        </w:rPr>
        <w:t xml:space="preserve"> Le réseau publie des milliers d'articles neutres et informatifs sur le domaine d'activité de la cible.</w:t>
      </w:r>
    </w:p>
    <w:p w:rsidR="00000000" w:rsidDel="00000000" w:rsidP="00000000" w:rsidRDefault="00000000" w:rsidRPr="00000000" w14:paraId="0000004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Résultat :</w:t>
      </w:r>
      <w:r w:rsidDel="00000000" w:rsidR="00000000" w:rsidRPr="00000000">
        <w:rPr>
          <w:rFonts w:ascii="Google Sans Text" w:cs="Google Sans Text" w:eastAsia="Google Sans Text" w:hAnsi="Google Sans Text"/>
          <w:color w:val="1f1f1f"/>
          <w:rtl w:val="0"/>
        </w:rPr>
        <w:t xml:space="preserve"> L'algorithme identifie le réseau comme une "Source de confiance sur la Finance".</w:t>
      </w:r>
    </w:p>
    <w:p w:rsidR="00000000" w:rsidDel="00000000" w:rsidP="00000000" w:rsidRDefault="00000000" w:rsidRPr="00000000" w14:paraId="0000004D">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Attaque :</w:t>
      </w:r>
      <w:r w:rsidDel="00000000" w:rsidR="00000000" w:rsidRPr="00000000">
        <w:rPr>
          <w:rFonts w:ascii="Google Sans Text" w:cs="Google Sans Text" w:eastAsia="Google Sans Text" w:hAnsi="Google Sans Text"/>
          <w:color w:val="1f1f1f"/>
          <w:rtl w:val="0"/>
        </w:rPr>
        <w:t xml:space="preserve"> Une fois le statut d'expert acquis, l'attaque est lancée. Le triplet toxique injecté depuis cette source est validé par le système immunitaire de Google comme une vérité experte.</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Le Cocon Sémantique : Le Piège Architectural</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Laurent Bourrelly apporte l'architecture tactique avec le Cocon Sémantique.</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Ce n'est pas une simple organisation de site, mais une stratégie de maillage interne (liens entre pages) conçue pour piéger l'utilisateur et concentrer le "jus" SEO (PageRank) vers une cible précise.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technique centrale est le </w:t>
      </w:r>
      <w:r w:rsidDel="00000000" w:rsidR="00000000" w:rsidRPr="00000000">
        <w:rPr>
          <w:rFonts w:ascii="Google Sans Text" w:cs="Google Sans Text" w:eastAsia="Google Sans Text" w:hAnsi="Google Sans Text"/>
          <w:b w:val="1"/>
          <w:bCs w:val="1"/>
          <w:color w:val="1f1f1f"/>
          <w:rtl w:val="0"/>
        </w:rPr>
        <w:t xml:space="preserve">glissement sémantique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semantic shifting</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f1f1f"/>
          <w:rtl w:val="0"/>
        </w:rPr>
        <w:t xml:space="preserve"> :</w:t>
      </w:r>
    </w:p>
    <w:p w:rsidR="00000000" w:rsidDel="00000000" w:rsidP="00000000" w:rsidRDefault="00000000" w:rsidRPr="00000000" w14:paraId="0000005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Attraction :</w:t>
      </w:r>
      <w:r w:rsidDel="00000000" w:rsidR="00000000" w:rsidRPr="00000000">
        <w:rPr>
          <w:rFonts w:ascii="Google Sans Text" w:cs="Google Sans Text" w:eastAsia="Google Sans Text" w:hAnsi="Google Sans Text"/>
          <w:color w:val="1f1f1f"/>
          <w:rtl w:val="0"/>
        </w:rPr>
        <w:t xml:space="preserve"> On attire le trafic sur des pages périphériques traitant de sujets consensuels et à fort volume de recherche (ex: "L'importance de l'audit financier").</w:t>
      </w:r>
    </w:p>
    <w:p w:rsidR="00000000" w:rsidDel="00000000" w:rsidP="00000000" w:rsidRDefault="00000000" w:rsidRPr="00000000" w14:paraId="0000005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Glissement :</w:t>
      </w:r>
      <w:r w:rsidDel="00000000" w:rsidR="00000000" w:rsidRPr="00000000">
        <w:rPr>
          <w:rFonts w:ascii="Google Sans Text" w:cs="Google Sans Text" w:eastAsia="Google Sans Text" w:hAnsi="Google Sans Text"/>
          <w:color w:val="1f1f1f"/>
          <w:rtl w:val="0"/>
        </w:rPr>
        <w:t xml:space="preserve"> Par des liens contextuels précis, on guide l'utilisateur vers des pages "sœurs" ou "filles" où le ton se durcit progressivement et où le sujet glisse vers la controverse (ex: "Les failles des audits modernes").</w:t>
      </w:r>
    </w:p>
    <w:p w:rsidR="00000000" w:rsidDel="00000000" w:rsidP="00000000" w:rsidRDefault="00000000" w:rsidRPr="00000000" w14:paraId="0000005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Frappe : On aboutit à la "Page Mère" (ou Target Page), la page d'attaque finale, qui bénéficie de toute la puissance algorithmique transmise par les pages précédentes.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Cette structure en silo étanche rend la page d'attaque indéboulonnable dans les SERP (pages de résultats), car elle est soutenue par une architecture interne massive, cohérente et sémantiquement dense.1</w:t>
      </w:r>
    </w:p>
    <w:p w:rsidR="00000000" w:rsidDel="00000000" w:rsidP="00000000" w:rsidRDefault="00000000" w:rsidRPr="00000000" w14:paraId="0000005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Chapitre 4 : Opérations Spéciales - Techniques Offensives et Défensives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L'analyse du corpus permet de détailler des techniques opérationnelles spécifiques, confirmant que la guerre cognitive dispose d'un arsenal complet, allant de l'optimisation mathématique à la destruction pure et simple.</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Mathématiques du SEO et Renseignement Algorithmique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Sylvain Peyronnet apporte la rigueur scientifique nécessaire à ces opérations.</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L'analyse des brevets de Google (comme le modèle du </w:t>
      </w:r>
      <w:r w:rsidDel="00000000" w:rsidR="00000000" w:rsidRPr="00000000">
        <w:rPr>
          <w:rFonts w:ascii="Google Sans Text" w:cs="Google Sans Text" w:eastAsia="Google Sans Text" w:hAnsi="Google Sans Text"/>
          <w:i w:val="1"/>
          <w:iCs w:val="1"/>
          <w:color w:val="1f1f1f"/>
          <w:rtl w:val="0"/>
        </w:rPr>
        <w:t xml:space="preserve">Random Surfer</w:t>
      </w:r>
      <w:r w:rsidDel="00000000" w:rsidR="00000000" w:rsidRPr="00000000">
        <w:rPr>
          <w:rFonts w:ascii="Google Sans Text" w:cs="Google Sans Text" w:eastAsia="Google Sans Text" w:hAnsi="Google Sans Text"/>
          <w:color w:val="1f1f1f"/>
          <w:rtl w:val="0"/>
        </w:rPr>
        <w:t xml:space="preserve"> ou les vecteurs de contexte) permet de prédire mathématiquement les réactions du moteur de recherche.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Cette approche permet de calculer avec précision les </w:t>
      </w:r>
      <w:r w:rsidDel="00000000" w:rsidR="00000000" w:rsidRPr="00000000">
        <w:rPr>
          <w:rFonts w:ascii="Google Sans Text" w:cs="Google Sans Text" w:eastAsia="Google Sans Text" w:hAnsi="Google Sans Text"/>
          <w:b w:val="1"/>
          <w:bCs w:val="1"/>
          <w:color w:val="1f1f1f"/>
          <w:rtl w:val="0"/>
        </w:rPr>
        <w:t xml:space="preserve">seuils de détection du spam</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Exemple :</w:t>
      </w:r>
      <w:r w:rsidDel="00000000" w:rsidR="00000000" w:rsidRPr="00000000">
        <w:rPr>
          <w:rFonts w:ascii="Google Sans Text" w:cs="Google Sans Text" w:eastAsia="Google Sans Text" w:hAnsi="Google Sans Text"/>
          <w:color w:val="1f1f1f"/>
          <w:rtl w:val="0"/>
        </w:rPr>
        <w:t xml:space="preserve"> Quelle est la vélocité maximale d'acquisition de liens (</w:t>
      </w:r>
      <w:r w:rsidDel="00000000" w:rsidR="00000000" w:rsidRPr="00000000">
        <w:rPr>
          <w:rFonts w:ascii="Google Sans Text" w:cs="Google Sans Text" w:eastAsia="Google Sans Text" w:hAnsi="Google Sans Text"/>
          <w:i w:val="1"/>
          <w:iCs w:val="1"/>
          <w:color w:val="1f1f1f"/>
          <w:rtl w:val="0"/>
        </w:rPr>
        <w:t xml:space="preserve">Link Velocity</w:t>
      </w:r>
      <w:r w:rsidDel="00000000" w:rsidR="00000000" w:rsidRPr="00000000">
        <w:rPr>
          <w:rFonts w:ascii="Google Sans Text" w:cs="Google Sans Text" w:eastAsia="Google Sans Text" w:hAnsi="Google Sans Text"/>
          <w:color w:val="1f1f1f"/>
          <w:rtl w:val="0"/>
        </w:rPr>
        <w:t xml:space="preserve">) avant que le filtre algorithmique Penguin ne se déclenche?</w:t>
      </w:r>
    </w:p>
    <w:p w:rsidR="00000000" w:rsidDel="00000000" w:rsidP="00000000" w:rsidRDefault="00000000" w:rsidRPr="00000000" w14:paraId="0000005A">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Application :</w:t>
      </w:r>
      <w:r w:rsidDel="00000000" w:rsidR="00000000" w:rsidRPr="00000000">
        <w:rPr>
          <w:rFonts w:ascii="Google Sans Text" w:cs="Google Sans Text" w:eastAsia="Google Sans Text" w:hAnsi="Google Sans Text"/>
          <w:color w:val="1f1f1f"/>
          <w:rtl w:val="0"/>
        </w:rPr>
        <w:t xml:space="preserve"> L'Agence #B!Mi calcule ces seuils et opère juste en dessous. Si la limite est de 50 liens par jour, l'agence en créera 48. Cela maximise l'impact offensif tout en garantissant l'invisibilité face aux contre-mesures automatiques de Google. C'est une approche scientifique de la furtivité numérique.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Entity Poisoning (Empoisonnement d'Entité)</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w:t>
      </w:r>
      <w:r w:rsidDel="00000000" w:rsidR="00000000" w:rsidRPr="00000000">
        <w:rPr>
          <w:rFonts w:ascii="Google Sans Text" w:cs="Google Sans Text" w:eastAsia="Google Sans Text" w:hAnsi="Google Sans Text"/>
          <w:i w:val="1"/>
          <w:iCs w:val="1"/>
          <w:color w:val="1f1f1f"/>
          <w:rtl w:val="0"/>
        </w:rPr>
        <w:t xml:space="preserve">Entity Poisoning</w:t>
      </w:r>
      <w:r w:rsidDel="00000000" w:rsidR="00000000" w:rsidRPr="00000000">
        <w:rPr>
          <w:rFonts w:ascii="Google Sans Text" w:cs="Google Sans Text" w:eastAsia="Google Sans Text" w:hAnsi="Google Sans Text"/>
          <w:color w:val="1f1f1f"/>
          <w:rtl w:val="0"/>
        </w:rPr>
        <w:t xml:space="preserve"> est identifiée comme une technique offensive majeure, souvent classée dans le </w:t>
      </w:r>
      <w:r w:rsidDel="00000000" w:rsidR="00000000" w:rsidRPr="00000000">
        <w:rPr>
          <w:rFonts w:ascii="Google Sans Text" w:cs="Google Sans Text" w:eastAsia="Google Sans Text" w:hAnsi="Google Sans Text"/>
          <w:i w:val="1"/>
          <w:iCs w:val="1"/>
          <w:color w:val="1f1f1f"/>
          <w:rtl w:val="0"/>
        </w:rPr>
        <w:t xml:space="preserve">Negative SEO</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 Il s'agit d'une tactique de terre brûlée visant non plus à positionner un site, mais à détruire la confiance accordée à une entité.</w:t>
      </w:r>
    </w:p>
    <w:p w:rsidR="00000000" w:rsidDel="00000000" w:rsidP="00000000" w:rsidRDefault="00000000" w:rsidRPr="00000000" w14:paraId="0000005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Mécanisme :</w:t>
      </w:r>
      <w:r w:rsidDel="00000000" w:rsidR="00000000" w:rsidRPr="00000000">
        <w:rPr>
          <w:rFonts w:ascii="Google Sans Text" w:cs="Google Sans Text" w:eastAsia="Google Sans Text" w:hAnsi="Google Sans Text"/>
          <w:color w:val="1f1f1f"/>
          <w:rtl w:val="0"/>
        </w:rPr>
        <w:t xml:space="preserve"> Au lieu de promouvoir son propre site, l'attaquant lance une campagne massive de liens toxiques vers le site de la cible. Ces liens proviennent de voisinages numériques "sales" : pornographie, jeux d'argent illégaux, fermes de liens spammés, sites piratés.</w:t>
      </w:r>
    </w:p>
    <w:p w:rsidR="00000000" w:rsidDel="00000000" w:rsidP="00000000" w:rsidRDefault="00000000" w:rsidRPr="00000000" w14:paraId="0000005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Effet :</w:t>
      </w:r>
      <w:r w:rsidDel="00000000" w:rsidR="00000000" w:rsidRPr="00000000">
        <w:rPr>
          <w:rFonts w:ascii="Google Sans Text" w:cs="Google Sans Text" w:eastAsia="Google Sans Text" w:hAnsi="Google Sans Text"/>
          <w:color w:val="1f1f1f"/>
          <w:rtl w:val="0"/>
        </w:rPr>
        <w:t xml:space="preserve"> L'algorithme de Google, détectant cet afflux soudain de liens de mauvaise qualité, interprète cela comme une tentative de manipulation de la part de la cible elle-même (soupçon de Black Hat SEO).</w:t>
      </w:r>
    </w:p>
    <w:p w:rsidR="00000000" w:rsidDel="00000000" w:rsidP="00000000" w:rsidRDefault="00000000" w:rsidRPr="00000000" w14:paraId="0000005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Sanction :</w:t>
      </w:r>
      <w:r w:rsidDel="00000000" w:rsidR="00000000" w:rsidRPr="00000000">
        <w:rPr>
          <w:rFonts w:ascii="Google Sans Text" w:cs="Google Sans Text" w:eastAsia="Google Sans Text" w:hAnsi="Google Sans Text"/>
          <w:color w:val="1f1f1f"/>
          <w:rtl w:val="0"/>
        </w:rPr>
        <w:t xml:space="preserve"> Google pénalise le site cible (désindexation ou chute brutale dans le classement). L'entreprise disparaît virtuellement du web. Bien que Google prétende souvent ignorer ces liens via son outil </w:t>
      </w:r>
      <w:r w:rsidDel="00000000" w:rsidR="00000000" w:rsidRPr="00000000">
        <w:rPr>
          <w:rFonts w:ascii="Google Sans Text" w:cs="Google Sans Text" w:eastAsia="Google Sans Text" w:hAnsi="Google Sans Text"/>
          <w:i w:val="1"/>
          <w:iCs w:val="1"/>
          <w:color w:val="1f1f1f"/>
          <w:rtl w:val="0"/>
        </w:rPr>
        <w:t xml:space="preserve">Disavow</w:t>
      </w:r>
      <w:r w:rsidDel="00000000" w:rsidR="00000000" w:rsidRPr="00000000">
        <w:rPr>
          <w:rFonts w:ascii="Google Sans Text" w:cs="Google Sans Text" w:eastAsia="Google Sans Text" w:hAnsi="Google Sans Text"/>
          <w:color w:val="1f1f1f"/>
          <w:rtl w:val="0"/>
        </w:rPr>
        <w:t xml:space="preserve"> automatique, les experts comme Stéphane Madaléno savent comment contourner ces protections pour forcer la pénalité manuelle ou algorithmique.</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La Forteresse Sémantique : Défense par Saturation</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doctrine inclut également un volet défensif essentiel : la "Forteresse Sémantique".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L'objectif est de rendre une marque inattaquable en occupant préventivement tout l'espace disponible.</w:t>
      </w:r>
    </w:p>
    <w:p w:rsidR="00000000" w:rsidDel="00000000" w:rsidP="00000000" w:rsidRDefault="00000000" w:rsidRPr="00000000" w14:paraId="0000006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Occupation de l'Espace (Area Denial) :</w:t>
      </w:r>
      <w:r w:rsidDel="00000000" w:rsidR="00000000" w:rsidRPr="00000000">
        <w:rPr>
          <w:rFonts w:ascii="Google Sans Text" w:cs="Google Sans Text" w:eastAsia="Google Sans Text" w:hAnsi="Google Sans Text"/>
          <w:color w:val="1f1f1f"/>
          <w:rtl w:val="0"/>
        </w:rPr>
        <w:t xml:space="preserve"> En créant une galaxie de sites contrôlés (satellites, blogs, profils sociaux, wikis) qui occupent les 10 premiers résultats de Google sur tous les mots-clés liés à la marque, l'entreprise ne laisse aucune place ("pixel") à un attaquant potentiel. Un article négatif ne pourra jamais remonter en première page car tous les slots sont verrouillés par des contenus à très forte autorité.</w:t>
      </w:r>
    </w:p>
    <w:p w:rsidR="00000000" w:rsidDel="00000000" w:rsidP="00000000" w:rsidRDefault="00000000" w:rsidRPr="00000000" w14:paraId="00000063">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Entity Hardening :</w:t>
      </w:r>
      <w:r w:rsidDel="00000000" w:rsidR="00000000" w:rsidRPr="00000000">
        <w:rPr>
          <w:rFonts w:ascii="Google Sans Text" w:cs="Google Sans Text" w:eastAsia="Google Sans Text" w:hAnsi="Google Sans Text"/>
          <w:color w:val="1f1f1f"/>
          <w:rtl w:val="0"/>
        </w:rPr>
        <w:t xml:space="preserve"> Le renforcement de l'entité passe par des données structurées exhaustives et validées, empêchant les tiers de suggérer des modifications malveillantes au </w:t>
      </w:r>
      <w:r w:rsidDel="00000000" w:rsidR="00000000" w:rsidRPr="00000000">
        <w:rPr>
          <w:rFonts w:ascii="Google Sans Text" w:cs="Google Sans Text" w:eastAsia="Google Sans Text" w:hAnsi="Google Sans Text"/>
          <w:i w:val="1"/>
          <w:iCs w:val="1"/>
          <w:color w:val="1f1f1f"/>
          <w:rtl w:val="0"/>
        </w:rPr>
        <w:t xml:space="preserve">Knowledge Panel</w:t>
      </w:r>
      <w:r w:rsidDel="00000000" w:rsidR="00000000" w:rsidRPr="00000000">
        <w:rPr>
          <w:rFonts w:ascii="Google Sans Text" w:cs="Google Sans Text" w:eastAsia="Google Sans Text" w:hAnsi="Google Sans Text"/>
          <w:color w:val="1f1f1f"/>
          <w:rtl w:val="0"/>
        </w:rPr>
        <w:t xml:space="preserve"> de l'entreprise (ex: changer le numéro de téléphone du service client, ou la catégorie de l'entreprise).</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6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Chapitre 5 : Le Futur de la Guerre Cognitive - GEO et IA Générative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 document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et les travaux de Julien Gourdon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pointent vers une mutation imminente : le passage du SEO (</w:t>
      </w:r>
      <w:r w:rsidDel="00000000" w:rsidR="00000000" w:rsidRPr="00000000">
        <w:rPr>
          <w:rFonts w:ascii="Google Sans Text" w:cs="Google Sans Text" w:eastAsia="Google Sans Text" w:hAnsi="Google Sans Text"/>
          <w:i w:val="1"/>
          <w:iCs w:val="1"/>
          <w:color w:val="1f1f1f"/>
          <w:rtl w:val="0"/>
        </w:rPr>
        <w:t xml:space="preserve">Search Engine Optimization</w:t>
      </w:r>
      <w:r w:rsidDel="00000000" w:rsidR="00000000" w:rsidRPr="00000000">
        <w:rPr>
          <w:rFonts w:ascii="Google Sans Text" w:cs="Google Sans Text" w:eastAsia="Google Sans Text" w:hAnsi="Google Sans Text"/>
          <w:color w:val="1f1f1f"/>
          <w:rtl w:val="0"/>
        </w:rPr>
        <w:t xml:space="preserve">) au </w:t>
      </w:r>
      <w:r w:rsidDel="00000000" w:rsidR="00000000" w:rsidRPr="00000000">
        <w:rPr>
          <w:rFonts w:ascii="Google Sans Text" w:cs="Google Sans Text" w:eastAsia="Google Sans Text" w:hAnsi="Google Sans Text"/>
          <w:b w:val="1"/>
          <w:bCs w:val="1"/>
          <w:color w:val="1f1f1f"/>
          <w:rtl w:val="0"/>
        </w:rPr>
        <w:t xml:space="preserve">GEO</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Generative Engine Optimization</w:t>
      </w:r>
      <w:r w:rsidDel="00000000" w:rsidR="00000000" w:rsidRPr="00000000">
        <w:rPr>
          <w:rFonts w:ascii="Google Sans Text" w:cs="Google Sans Text" w:eastAsia="Google Sans Text" w:hAnsi="Google Sans Text"/>
          <w:color w:val="1f1f1f"/>
          <w:rtl w:val="0"/>
        </w:rPr>
        <w:t xml:space="preserve">). Cette transition marque l'entrée dans l'ère de la réponse unique.</w:t>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L'Avènement du Moteur de Réponse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Avec l'essor des LLM (ChatGPT, Perplexity, Google Gemini, Claude), nous passons d'un moteur de recherche (qui propose une liste de choix) à un moteur de réponse (qui fournit une vérité synthétisée unique). Dans ce nouveau paradigme, être en 3ème position ne sert à rien. Il faut être la source unique citée par l'IA. La guerre cognitive devient une lutte à somme nulle pour le contrôle de la réponse générée.</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68">
      <w:pPr>
        <w:numPr>
          <w:ilvl w:val="0"/>
          <w:numId w:val="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Optimisation GEO :</w:t>
      </w:r>
      <w:r w:rsidDel="00000000" w:rsidR="00000000" w:rsidRPr="00000000">
        <w:rPr>
          <w:rFonts w:ascii="Google Sans Text" w:cs="Google Sans Text" w:eastAsia="Google Sans Text" w:hAnsi="Google Sans Text"/>
          <w:color w:val="1f1f1f"/>
          <w:rtl w:val="0"/>
        </w:rPr>
        <w:t xml:space="preserve"> Les techniques diffèrent du SEO classique. Les IA favorisent les contenus qui contiennent des citations d'experts, des statistiques claires, et une structure logique (thèse-antithèse-synthèse). L'ajout de citations et de statistiques peut augmenter la visibilité dans les réponses génératives de 30 à 40%.</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Infiltration des Corpus d'Entraînement (Data Poisoning)</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stratégie ultime décrite est la colonisation des corpus d'entraînement des IA, une forme de </w:t>
      </w:r>
      <w:r w:rsidDel="00000000" w:rsidR="00000000" w:rsidRPr="00000000">
        <w:rPr>
          <w:rFonts w:ascii="Google Sans Text" w:cs="Google Sans Text" w:eastAsia="Google Sans Text" w:hAnsi="Google Sans Text"/>
          <w:i w:val="1"/>
          <w:iCs w:val="1"/>
          <w:color w:val="1f1f1f"/>
          <w:rtl w:val="0"/>
        </w:rPr>
        <w:t xml:space="preserve">Data Poisoning</w:t>
      </w:r>
      <w:r w:rsidDel="00000000" w:rsidR="00000000" w:rsidRPr="00000000">
        <w:rPr>
          <w:rFonts w:ascii="Google Sans Text" w:cs="Google Sans Text" w:eastAsia="Google Sans Text" w:hAnsi="Google Sans Text"/>
          <w:color w:val="1f1f1f"/>
          <w:rtl w:val="0"/>
        </w:rPr>
        <w:t xml:space="preserve"> stratégique.</w:t>
      </w:r>
    </w:p>
    <w:p w:rsidR="00000000" w:rsidDel="00000000" w:rsidP="00000000" w:rsidRDefault="00000000" w:rsidRPr="00000000" w14:paraId="0000006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Mécanisme :</w:t>
      </w:r>
      <w:r w:rsidDel="00000000" w:rsidR="00000000" w:rsidRPr="00000000">
        <w:rPr>
          <w:rFonts w:ascii="Google Sans Text" w:cs="Google Sans Text" w:eastAsia="Google Sans Text" w:hAnsi="Google Sans Text"/>
          <w:color w:val="1f1f1f"/>
          <w:rtl w:val="0"/>
        </w:rPr>
        <w:t xml:space="preserve"> En publiant massivement des contenus optimisés pour les IA sur des sujets de niche, l'agence vise à ce que ses narratifs soient ingérés par les modèles lors de leur phase d'apprentissage ou de </w:t>
      </w:r>
      <w:r w:rsidDel="00000000" w:rsidR="00000000" w:rsidRPr="00000000">
        <w:rPr>
          <w:rFonts w:ascii="Google Sans Text" w:cs="Google Sans Text" w:eastAsia="Google Sans Text" w:hAnsi="Google Sans Text"/>
          <w:i w:val="1"/>
          <w:iCs w:val="1"/>
          <w:color w:val="1f1f1f"/>
          <w:rtl w:val="0"/>
        </w:rPr>
        <w:t xml:space="preserve">fine-tuning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Vulnérabilité des Modèles :</w:t>
      </w:r>
      <w:r w:rsidDel="00000000" w:rsidR="00000000" w:rsidRPr="00000000">
        <w:rPr>
          <w:rFonts w:ascii="Google Sans Text" w:cs="Google Sans Text" w:eastAsia="Google Sans Text" w:hAnsi="Google Sans Text"/>
          <w:color w:val="1f1f1f"/>
          <w:rtl w:val="0"/>
        </w:rPr>
        <w:t xml:space="preserve"> Des recherches récentes (Anthropic, Turing Institute) montrent qu'il suffit d'injecter un nombre très faible de documents malveillants (environ 250) pour introduire un biais durable ou une "backdoor" dans un LLM, quelle que soit sa taille.</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6D">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Effet à Long Terme :</w:t>
      </w:r>
      <w:r w:rsidDel="00000000" w:rsidR="00000000" w:rsidRPr="00000000">
        <w:rPr>
          <w:rFonts w:ascii="Google Sans Text" w:cs="Google Sans Text" w:eastAsia="Google Sans Text" w:hAnsi="Google Sans Text"/>
          <w:color w:val="1f1f1f"/>
          <w:rtl w:val="0"/>
        </w:rPr>
        <w:t xml:space="preserve"> Si une IA apprend, à travers ses données d'entraînement, que "Entreprise X = Corruption", elle générera cette association indéfiniment. L'agence ne cherche plus seulement à influencer l'opinion humaine ponctuellement, mais à influencer la "mémoire" même de l'intelligence artificielle, créant des biais cognitifs systémiques et durables.</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RAG Poisoning : L'Attaque en Temps Réel</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Le </w:t>
      </w:r>
      <w:r w:rsidDel="00000000" w:rsidR="00000000" w:rsidRPr="00000000">
        <w:rPr>
          <w:rFonts w:ascii="Google Sans Text" w:cs="Google Sans Text" w:eastAsia="Google Sans Text" w:hAnsi="Google Sans Text"/>
          <w:i w:val="1"/>
          <w:iCs w:val="1"/>
          <w:color w:val="1f1f1f"/>
          <w:rtl w:val="0"/>
        </w:rPr>
        <w:t xml:space="preserve">RAG Poisoning</w:t>
      </w:r>
      <w:r w:rsidDel="00000000" w:rsidR="00000000" w:rsidRPr="00000000">
        <w:rPr>
          <w:rFonts w:ascii="Google Sans Text" w:cs="Google Sans Text" w:eastAsia="Google Sans Text" w:hAnsi="Google Sans Text"/>
          <w:color w:val="1f1f1f"/>
          <w:rtl w:val="0"/>
        </w:rPr>
        <w:t xml:space="preserve"> (Retrieval-Augmented Generation Poisoning) est une variante immédiate. Les systèmes comme Bing Chat ou Perplexity utilisent le RAG pour chercher de l'information fraîche sur le web avant de répondre. En positionnant des contenus toxiques dans les résultats de recherche (via le SEO classique), on "empoisonne" la source de données de l'IA en temps réel. L'IA ingère le contenu faux et le restitue à l'utilisateur comme une vérité synthétisée, souvent sans que l'utilisateur ne vérifie la source.</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7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Chapitre 6 : Implications Géopolitiques et Sociétales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L'application de cette doctrine à grande échelle soulève des enjeux critiques pour la souveraineté économique et la stabilité des sociétés. L'information devient une arme de destruction massive de la valeur.</w:t>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Guerre Financière et Short-Selling Cognitif</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corrélation étroite entre réputation numérique et valorisation boursière permet des stratégies de </w:t>
      </w:r>
      <w:r w:rsidDel="00000000" w:rsidR="00000000" w:rsidRPr="00000000">
        <w:rPr>
          <w:rFonts w:ascii="Google Sans Text" w:cs="Google Sans Text" w:eastAsia="Google Sans Text" w:hAnsi="Google Sans Text"/>
          <w:b w:val="1"/>
          <w:bCs w:val="1"/>
          <w:color w:val="1f1f1f"/>
          <w:rtl w:val="0"/>
        </w:rPr>
        <w:t xml:space="preserve">Short-Selling Cognitif</w:t>
      </w:r>
      <w:r w:rsidDel="00000000" w:rsidR="00000000" w:rsidRPr="00000000">
        <w:rPr>
          <w:rFonts w:ascii="Google Sans Text" w:cs="Google Sans Text" w:eastAsia="Google Sans Text" w:hAnsi="Google Sans Text"/>
          <w:color w:val="1f1f1f"/>
          <w:rtl w:val="0"/>
        </w:rPr>
        <w:t xml:space="preserve"> (ou </w:t>
      </w:r>
      <w:r w:rsidDel="00000000" w:rsidR="00000000" w:rsidRPr="00000000">
        <w:rPr>
          <w:rFonts w:ascii="Google Sans Text" w:cs="Google Sans Text" w:eastAsia="Google Sans Text" w:hAnsi="Google Sans Text"/>
          <w:i w:val="1"/>
          <w:iCs w:val="1"/>
          <w:color w:val="1f1f1f"/>
          <w:rtl w:val="0"/>
        </w:rPr>
        <w:t xml:space="preserve">Short and Distort</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74">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Mode Opératoire :</w:t>
      </w:r>
    </w:p>
    <w:p w:rsidR="00000000" w:rsidDel="00000000" w:rsidP="00000000" w:rsidRDefault="00000000" w:rsidRPr="00000000" w14:paraId="00000075">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Un attaquant (fonds activiste) prend une position courte (</w:t>
      </w:r>
      <w:r w:rsidDel="00000000" w:rsidR="00000000" w:rsidRPr="00000000">
        <w:rPr>
          <w:rFonts w:ascii="Google Sans Text" w:cs="Google Sans Text" w:eastAsia="Google Sans Text" w:hAnsi="Google Sans Text"/>
          <w:i w:val="1"/>
          <w:iCs w:val="1"/>
          <w:color w:val="1f1f1f"/>
          <w:rtl w:val="0"/>
        </w:rPr>
        <w:t xml:space="preserve">short</w:t>
      </w:r>
      <w:r w:rsidDel="00000000" w:rsidR="00000000" w:rsidRPr="00000000">
        <w:rPr>
          <w:rFonts w:ascii="Google Sans Text" w:cs="Google Sans Text" w:eastAsia="Google Sans Text" w:hAnsi="Google Sans Text"/>
          <w:color w:val="1f1f1f"/>
          <w:rtl w:val="0"/>
        </w:rPr>
        <w:t xml:space="preserve">) sur un titre.</w:t>
      </w:r>
    </w:p>
    <w:p w:rsidR="00000000" w:rsidDel="00000000" w:rsidP="00000000" w:rsidRDefault="00000000" w:rsidRPr="00000000" w14:paraId="00000076">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Il lance une offensive sémantique via une structure comme #B!Mi pour dégrader la perception de l'entreprise (publication d'un "rapport de recherche" accusateur, amplification sur les réseaux sociaux).</w:t>
      </w:r>
    </w:p>
    <w:p w:rsidR="00000000" w:rsidDel="00000000" w:rsidP="00000000" w:rsidRDefault="00000000" w:rsidRPr="00000000" w14:paraId="00000077">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Les algorithmes de trading haute fréquence, qui scannent le sentiment des news en temps réel, détectent les signaux négatifs et vendent massivement.</w:t>
      </w:r>
    </w:p>
    <w:p w:rsidR="00000000" w:rsidDel="00000000" w:rsidP="00000000" w:rsidRDefault="00000000" w:rsidRPr="00000000" w14:paraId="00000078">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Le cours de l'action s'effondre, et l'attaquant encaisse les profits.</w:t>
      </w:r>
    </w:p>
    <w:p w:rsidR="00000000" w:rsidDel="00000000" w:rsidP="00000000" w:rsidRDefault="00000000" w:rsidRPr="00000000" w14:paraId="00000079">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Exemples Réels :</w:t>
      </w:r>
      <w:r w:rsidDel="00000000" w:rsidR="00000000" w:rsidRPr="00000000">
        <w:rPr>
          <w:rFonts w:ascii="Google Sans Text" w:cs="Google Sans Text" w:eastAsia="Google Sans Text" w:hAnsi="Google Sans Text"/>
          <w:color w:val="1f1f1f"/>
          <w:rtl w:val="0"/>
        </w:rPr>
        <w:t xml:space="preserve"> Les attaques de fonds comme </w:t>
      </w:r>
      <w:r w:rsidDel="00000000" w:rsidR="00000000" w:rsidRPr="00000000">
        <w:rPr>
          <w:rFonts w:ascii="Google Sans Text" w:cs="Google Sans Text" w:eastAsia="Google Sans Text" w:hAnsi="Google Sans Text"/>
          <w:b w:val="1"/>
          <w:bCs w:val="1"/>
          <w:color w:val="1f1f1f"/>
          <w:rtl w:val="0"/>
        </w:rPr>
        <w:t xml:space="preserve">Muddy Waters</w:t>
      </w:r>
      <w:r w:rsidDel="00000000" w:rsidR="00000000" w:rsidRPr="00000000">
        <w:rPr>
          <w:rFonts w:ascii="Google Sans Text" w:cs="Google Sans Text" w:eastAsia="Google Sans Text" w:hAnsi="Google Sans Text"/>
          <w:color w:val="1f1f1f"/>
          <w:rtl w:val="0"/>
        </w:rPr>
        <w:t xml:space="preserve"> (contre le groupe Casino) ou </w:t>
      </w:r>
      <w:r w:rsidDel="00000000" w:rsidR="00000000" w:rsidRPr="00000000">
        <w:rPr>
          <w:rFonts w:ascii="Google Sans Text" w:cs="Google Sans Text" w:eastAsia="Google Sans Text" w:hAnsi="Google Sans Text"/>
          <w:b w:val="1"/>
          <w:bCs w:val="1"/>
          <w:color w:val="1f1f1f"/>
          <w:rtl w:val="0"/>
        </w:rPr>
        <w:t xml:space="preserve">Gotham City Research</w:t>
      </w:r>
      <w:r w:rsidDel="00000000" w:rsidR="00000000" w:rsidRPr="00000000">
        <w:rPr>
          <w:rFonts w:ascii="Google Sans Text" w:cs="Google Sans Text" w:eastAsia="Google Sans Text" w:hAnsi="Google Sans Text"/>
          <w:color w:val="1f1f1f"/>
          <w:rtl w:val="0"/>
        </w:rPr>
        <w:t xml:space="preserve"> (contre SES-imagotag) illustrent cette mécanique. Ils utilisent des rapports d'enquête (parfois fondés, parfois exagérés) amplifiés par des techniques de guerre de l'information pour provoquer des paniques boursières.</w:t>
      </w:r>
      <w:r w:rsidDel="00000000" w:rsidR="00000000" w:rsidRPr="00000000">
        <w:rPr>
          <w:rFonts w:ascii="Google Sans Text" w:cs="Google Sans Text" w:eastAsia="Google Sans Text" w:hAnsi="Google Sans Text"/>
          <w:color w:val="444746"/>
          <w:sz w:val="24"/>
          <w:szCs w:val="24"/>
          <w:vertAlign w:val="superscript"/>
          <w:rtl w:val="0"/>
        </w:rPr>
        <w:t xml:space="preserve">46</w:t>
      </w:r>
      <w:r w:rsidDel="00000000" w:rsidR="00000000" w:rsidRPr="00000000">
        <w:rPr>
          <w:rFonts w:ascii="Google Sans Text" w:cs="Google Sans Text" w:eastAsia="Google Sans Text" w:hAnsi="Google Sans Text"/>
          <w:color w:val="1f1f1f"/>
          <w:rtl w:val="0"/>
        </w:rPr>
        <w:t xml:space="preserve"> C'est la militarisation de la spéculation boursière par l'information.</w:t>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Gouvernance par les Algorithmes et Souveraineté</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Les travaux sur la "Gouvernance par les Algorithmes" </w:t>
      </w:r>
      <w:r w:rsidDel="00000000" w:rsidR="00000000" w:rsidRPr="00000000">
        <w:rPr>
          <w:rFonts w:ascii="Google Sans Text" w:cs="Google Sans Text" w:eastAsia="Google Sans Text" w:hAnsi="Google Sans Text"/>
          <w:color w:val="444746"/>
          <w:sz w:val="24"/>
          <w:szCs w:val="24"/>
          <w:vertAlign w:val="superscript"/>
          <w:rtl w:val="0"/>
        </w:rPr>
        <w:t xml:space="preserve">49</w:t>
      </w:r>
      <w:r w:rsidDel="00000000" w:rsidR="00000000" w:rsidRPr="00000000">
        <w:rPr>
          <w:rFonts w:ascii="Google Sans Text" w:cs="Google Sans Text" w:eastAsia="Google Sans Text" w:hAnsi="Google Sans Text"/>
          <w:color w:val="1f1f1f"/>
          <w:rtl w:val="0"/>
        </w:rPr>
        <w:t xml:space="preserve"> soulignent que la réalité sociale est désormais co-construite par les sélections algorithmiques. Celui qui manipule ces algorithmes détient un pouvoir politique </w:t>
      </w:r>
      <w:r w:rsidDel="00000000" w:rsidR="00000000" w:rsidRPr="00000000">
        <w:rPr>
          <w:rFonts w:ascii="Google Sans Text" w:cs="Google Sans Text" w:eastAsia="Google Sans Text" w:hAnsi="Google Sans Text"/>
          <w:i w:val="1"/>
          <w:iCs w:val="1"/>
          <w:color w:val="1f1f1f"/>
          <w:rtl w:val="0"/>
        </w:rPr>
        <w:t xml:space="preserve">de facto</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Si une entité privée peut redéfinir la "vérité" sur une crise sanitaire, un candidat politique ou une entreprise stratégique, la souveraineté de l'État est remise en cause. La légitimité ne découle plus du débat démocratique ou de la vérité factuelle, mais de la prééminence algorithmique. La doctrine décrite dans ce rapport offre le mode d'emploi de cette prise de pouvoir invisible, transformant le chaos informationnel en instrument de domination politique.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Chapitre 7 : Faisabilité Juridique et Risques Pénaux</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 la faisabilité technique et opérationnelle de la doctrine est avérée, sa mise en œuvre se heurte à un cadre juridique de plus en plus hostile, particulièrement en France et en Europe.</w:t>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Cadre Légal Français : Un Champ de Mines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L'arsenal juridique français contre les atteintes à la réputation et les manipulations économiques est l'un des plus stricts au monde.</w:t>
      </w:r>
    </w:p>
    <w:p w:rsidR="00000000" w:rsidDel="00000000" w:rsidP="00000000" w:rsidRDefault="00000000" w:rsidRPr="00000000" w14:paraId="00000081">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Dénigrement Commercial :</w:t>
      </w:r>
      <w:r w:rsidDel="00000000" w:rsidR="00000000" w:rsidRPr="00000000">
        <w:rPr>
          <w:rFonts w:ascii="Google Sans Text" w:cs="Google Sans Text" w:eastAsia="Google Sans Text" w:hAnsi="Google Sans Text"/>
          <w:color w:val="1f1f1f"/>
          <w:rtl w:val="0"/>
        </w:rPr>
        <w:t xml:space="preserve"> La jurisprudence française distingue la diffamation (atteinte à l'honneur) du dénigrement (atteinte à l'activité économique pour détourner la clientèle). La Cour de cassation sanctionne sévèrement le dénigrement, même si les informations diffusées sont exactes, dès lors que l'intention de nuire est avérée (Arrêts 2019, 2022).</w:t>
      </w:r>
      <w:r w:rsidDel="00000000" w:rsidR="00000000" w:rsidRPr="00000000">
        <w:rPr>
          <w:rFonts w:ascii="Google Sans Text" w:cs="Google Sans Text" w:eastAsia="Google Sans Text" w:hAnsi="Google Sans Text"/>
          <w:color w:val="444746"/>
          <w:sz w:val="24"/>
          <w:szCs w:val="24"/>
          <w:vertAlign w:val="superscript"/>
          <w:rtl w:val="0"/>
        </w:rPr>
        <w:t xml:space="preserve">51</w:t>
      </w:r>
      <w:r w:rsidDel="00000000" w:rsidR="00000000" w:rsidRPr="00000000">
        <w:rPr>
          <w:rFonts w:ascii="Google Sans Text" w:cs="Google Sans Text" w:eastAsia="Google Sans Text" w:hAnsi="Google Sans Text"/>
          <w:color w:val="1f1f1f"/>
          <w:rtl w:val="0"/>
        </w:rPr>
        <w:t xml:space="preserve"> Une campagne de </w:t>
      </w:r>
      <w:r w:rsidDel="00000000" w:rsidR="00000000" w:rsidRPr="00000000">
        <w:rPr>
          <w:rFonts w:ascii="Google Sans Text" w:cs="Google Sans Text" w:eastAsia="Google Sans Text" w:hAnsi="Google Sans Text"/>
          <w:i w:val="1"/>
          <w:iCs w:val="1"/>
          <w:color w:val="1f1f1f"/>
          <w:rtl w:val="0"/>
        </w:rPr>
        <w:t xml:space="preserve">Negative SEO</w:t>
      </w:r>
      <w:r w:rsidDel="00000000" w:rsidR="00000000" w:rsidRPr="00000000">
        <w:rPr>
          <w:rFonts w:ascii="Google Sans Text" w:cs="Google Sans Text" w:eastAsia="Google Sans Text" w:hAnsi="Google Sans Text"/>
          <w:color w:val="1f1f1f"/>
          <w:rtl w:val="0"/>
        </w:rPr>
        <w:t xml:space="preserve"> tombe directement sous le coup de la concurrence déloyale (Article 1240 du Code civil).</w:t>
      </w:r>
    </w:p>
    <w:p w:rsidR="00000000" w:rsidDel="00000000" w:rsidP="00000000" w:rsidRDefault="00000000" w:rsidRPr="00000000" w14:paraId="0000008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Pratiques Commerciales Trompeuses :</w:t>
      </w:r>
      <w:r w:rsidDel="00000000" w:rsidR="00000000" w:rsidRPr="00000000">
        <w:rPr>
          <w:rFonts w:ascii="Google Sans Text" w:cs="Google Sans Text" w:eastAsia="Google Sans Text" w:hAnsi="Google Sans Text"/>
          <w:color w:val="1f1f1f"/>
          <w:rtl w:val="0"/>
        </w:rPr>
        <w:t xml:space="preserve"> Le Code de la consommation (Art. L.121-2 et suivants) punit les pratiques visant à induire le consommateur en erreur, ce qui inclut la manipulation des avis en ligne, le faux trafic, ou la présentation de publicités (ou de contenus sponsorisés) comme de l'information neutre. Les sanctions peuvent atteindre 300 000 € d'amende et 2 ans d'emprisonnement, avec des majorations proportionnelles au chiffre d'affaires.</w:t>
      </w:r>
      <w:r w:rsidDel="00000000" w:rsidR="00000000" w:rsidRPr="00000000">
        <w:rPr>
          <w:rFonts w:ascii="Google Sans Text" w:cs="Google Sans Text" w:eastAsia="Google Sans Text" w:hAnsi="Google Sans Text"/>
          <w:color w:val="444746"/>
          <w:sz w:val="24"/>
          <w:szCs w:val="24"/>
          <w:vertAlign w:val="superscript"/>
          <w:rtl w:val="0"/>
        </w:rPr>
        <w:t xml:space="preserve">53</w:t>
      </w:r>
    </w:p>
    <w:p w:rsidR="00000000" w:rsidDel="00000000" w:rsidP="00000000" w:rsidRDefault="00000000" w:rsidRPr="00000000" w14:paraId="00000083">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Usurpation d'Identité Numérique :</w:t>
      </w:r>
      <w:r w:rsidDel="00000000" w:rsidR="00000000" w:rsidRPr="00000000">
        <w:rPr>
          <w:rFonts w:ascii="Google Sans Text" w:cs="Google Sans Text" w:eastAsia="Google Sans Text" w:hAnsi="Google Sans Text"/>
          <w:color w:val="1f1f1f"/>
          <w:rtl w:val="0"/>
        </w:rPr>
        <w:t xml:space="preserve"> L'article 226-4-1 du Code pénal punit spécifiquement l'usurpation d'identité d'un tiers (y compris une personne morale) sur les réseaux de communication. L'</w:t>
      </w:r>
      <w:r w:rsidDel="00000000" w:rsidR="00000000" w:rsidRPr="00000000">
        <w:rPr>
          <w:rFonts w:ascii="Google Sans Text" w:cs="Google Sans Text" w:eastAsia="Google Sans Text" w:hAnsi="Google Sans Text"/>
          <w:i w:val="1"/>
          <w:iCs w:val="1"/>
          <w:color w:val="1f1f1f"/>
          <w:rtl w:val="0"/>
        </w:rPr>
        <w:t xml:space="preserve">Entity Poisoning</w:t>
      </w:r>
      <w:r w:rsidDel="00000000" w:rsidR="00000000" w:rsidRPr="00000000">
        <w:rPr>
          <w:rFonts w:ascii="Google Sans Text" w:cs="Google Sans Text" w:eastAsia="Google Sans Text" w:hAnsi="Google Sans Text"/>
          <w:color w:val="1f1f1f"/>
          <w:rtl w:val="0"/>
        </w:rPr>
        <w:t xml:space="preserve"> ou la création de faux profils </w:t>
      </w:r>
      <w:r w:rsidDel="00000000" w:rsidR="00000000" w:rsidRPr="00000000">
        <w:rPr>
          <w:rFonts w:ascii="Google Sans Text" w:cs="Google Sans Text" w:eastAsia="Google Sans Text" w:hAnsi="Google Sans Text"/>
          <w:i w:val="1"/>
          <w:iCs w:val="1"/>
          <w:color w:val="1f1f1f"/>
          <w:rtl w:val="0"/>
        </w:rPr>
        <w:t xml:space="preserve">Knowledge Panel</w:t>
      </w:r>
      <w:r w:rsidDel="00000000" w:rsidR="00000000" w:rsidRPr="00000000">
        <w:rPr>
          <w:rFonts w:ascii="Google Sans Text" w:cs="Google Sans Text" w:eastAsia="Google Sans Text" w:hAnsi="Google Sans Text"/>
          <w:color w:val="1f1f1f"/>
          <w:rtl w:val="0"/>
        </w:rPr>
        <w:t xml:space="preserve"> relèvent de cette qualification.</w:t>
      </w:r>
      <w:r w:rsidDel="00000000" w:rsidR="00000000" w:rsidRPr="00000000">
        <w:rPr>
          <w:rFonts w:ascii="Google Sans Text" w:cs="Google Sans Text" w:eastAsia="Google Sans Text" w:hAnsi="Google Sans Text"/>
          <w:color w:val="444746"/>
          <w:sz w:val="24"/>
          <w:szCs w:val="24"/>
          <w:vertAlign w:val="superscript"/>
          <w:rtl w:val="0"/>
        </w:rPr>
        <w:t xml:space="preserve">55</w:t>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Le Digital Services Act (DSA) et la Régulation Européenne</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Au niveau européen, le DSA impose aux grandes plateformes (VLOPs - </w:t>
      </w:r>
      <w:r w:rsidDel="00000000" w:rsidR="00000000" w:rsidRPr="00000000">
        <w:rPr>
          <w:rFonts w:ascii="Google Sans Text" w:cs="Google Sans Text" w:eastAsia="Google Sans Text" w:hAnsi="Google Sans Text"/>
          <w:i w:val="1"/>
          <w:iCs w:val="1"/>
          <w:color w:val="1f1f1f"/>
          <w:rtl w:val="0"/>
        </w:rPr>
        <w:t xml:space="preserve">Very Large Online Platforms</w:t>
      </w:r>
      <w:r w:rsidDel="00000000" w:rsidR="00000000" w:rsidRPr="00000000">
        <w:rPr>
          <w:rFonts w:ascii="Google Sans Text" w:cs="Google Sans Text" w:eastAsia="Google Sans Text" w:hAnsi="Google Sans Text"/>
          <w:color w:val="1f1f1f"/>
          <w:rtl w:val="0"/>
        </w:rPr>
        <w:t xml:space="preserve">) de lutter activement contre les manipulations systémiques. Les pratiques de "Parasite SEO" ou d'abus de réputation de site (</w:t>
      </w:r>
      <w:r w:rsidDel="00000000" w:rsidR="00000000" w:rsidRPr="00000000">
        <w:rPr>
          <w:rFonts w:ascii="Google Sans Text" w:cs="Google Sans Text" w:eastAsia="Google Sans Text" w:hAnsi="Google Sans Text"/>
          <w:i w:val="1"/>
          <w:iCs w:val="1"/>
          <w:color w:val="1f1f1f"/>
          <w:rtl w:val="0"/>
        </w:rPr>
        <w:t xml:space="preserve">Site Reputation Abuse</w:t>
      </w:r>
      <w:r w:rsidDel="00000000" w:rsidR="00000000" w:rsidRPr="00000000">
        <w:rPr>
          <w:rFonts w:ascii="Google Sans Text" w:cs="Google Sans Text" w:eastAsia="Google Sans Text" w:hAnsi="Google Sans Text"/>
          <w:color w:val="1f1f1f"/>
          <w:rtl w:val="0"/>
        </w:rPr>
        <w:t xml:space="preserve">) sont désormais explicitement ciblées par les politiques de Google, en réponse à la pression réglementaire. Les sites hébergeant des contenus tiers non supervisés risquent des pénalités manuelles et algorithmiques sévères.</w:t>
      </w:r>
      <w:r w:rsidDel="00000000" w:rsidR="00000000" w:rsidRPr="00000000">
        <w:rPr>
          <w:rFonts w:ascii="Google Sans Text" w:cs="Google Sans Text" w:eastAsia="Google Sans Text" w:hAnsi="Google Sans Text"/>
          <w:color w:val="444746"/>
          <w:sz w:val="24"/>
          <w:szCs w:val="24"/>
          <w:vertAlign w:val="superscript"/>
          <w:rtl w:val="0"/>
        </w:rPr>
        <w:t xml:space="preserve">57</w:t>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Conclusion sur la Faisabilité Juridique</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faisabilité juridique de la doctrine est </w:t>
      </w:r>
      <w:r w:rsidDel="00000000" w:rsidR="00000000" w:rsidRPr="00000000">
        <w:rPr>
          <w:rFonts w:ascii="Google Sans Text" w:cs="Google Sans Text" w:eastAsia="Google Sans Text" w:hAnsi="Google Sans Text"/>
          <w:b w:val="1"/>
          <w:bCs w:val="1"/>
          <w:color w:val="1f1f1f"/>
          <w:rtl w:val="0"/>
        </w:rPr>
        <w:t xml:space="preserve">nulle</w:t>
      </w:r>
      <w:r w:rsidDel="00000000" w:rsidR="00000000" w:rsidRPr="00000000">
        <w:rPr>
          <w:rFonts w:ascii="Google Sans Text" w:cs="Google Sans Text" w:eastAsia="Google Sans Text" w:hAnsi="Google Sans Text"/>
          <w:color w:val="1f1f1f"/>
          <w:rtl w:val="0"/>
        </w:rPr>
        <w:t xml:space="preserve"> dans un cadre légal et transparent. Elle n'est viable que :</w:t>
      </w:r>
    </w:p>
    <w:p w:rsidR="00000000" w:rsidDel="00000000" w:rsidP="00000000" w:rsidRDefault="00000000" w:rsidRPr="00000000" w14:paraId="00000088">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Dans la clandestinité totale (anonymat, VPN, Dark Web).</w:t>
      </w:r>
    </w:p>
    <w:p w:rsidR="00000000" w:rsidDel="00000000" w:rsidP="00000000" w:rsidRDefault="00000000" w:rsidRPr="00000000" w14:paraId="0000008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Via des juridictions extraterritoriales laxistes.</w:t>
      </w:r>
    </w:p>
    <w:p w:rsidR="00000000" w:rsidDel="00000000" w:rsidP="00000000" w:rsidRDefault="00000000" w:rsidRPr="00000000" w14:paraId="0000008A">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Par l'utilisation de structures écrans (proxys) rendant l'attribution de l'attaque difficile, voire impossible.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Le risque pénal et réputationnel pour un commanditaire identifié (une entreprise du CAC 40 par exemple) serait prohibitif.</w:t>
      </w:r>
    </w:p>
    <w:p w:rsidR="00000000" w:rsidDel="00000000" w:rsidP="00000000" w:rsidRDefault="00000000" w:rsidRPr="00000000" w14:paraId="0000008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Conclusion et Synthèse</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L'analyse détaillée du document « Guerre Hybride, Chaos et Sémantique » et sa confrontation avec l'état de l'art technique et juridique permettent de tirer les conclusions suivantes :</w:t>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Tableau de Synthèse de Faisabilité</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Dimension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Niveau de Faisabilité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Analyse Critique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Technique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Très Élevée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Les outils (IA, PBN, JSON-LD) sont matures et accessibles. L'exploitation des vulnérabilités des LLM (</w:t>
            </w:r>
            <w:r w:rsidDel="00000000" w:rsidR="00000000" w:rsidRPr="00000000">
              <w:rPr>
                <w:rFonts w:ascii="Google Sans Text" w:cs="Google Sans Text" w:eastAsia="Google Sans Text" w:hAnsi="Google Sans Text"/>
                <w:i w:val="1"/>
                <w:iCs w:val="1"/>
                <w:color w:val="1f1f1f"/>
                <w:shd w:fill="auto" w:val="clear"/>
                <w:rtl w:val="0"/>
              </w:rPr>
              <w:t xml:space="preserve">Data Poisoning</w:t>
            </w:r>
            <w:r w:rsidDel="00000000" w:rsidR="00000000" w:rsidRPr="00000000">
              <w:rPr>
                <w:rFonts w:ascii="Google Sans Text" w:cs="Google Sans Text" w:eastAsia="Google Sans Text" w:hAnsi="Google Sans Text"/>
                <w:color w:val="1f1f1f"/>
                <w:shd w:fill="auto" w:val="clear"/>
                <w:rtl w:val="0"/>
              </w:rPr>
              <w:t xml:space="preserve">) offre un effet de levier asymétrique considérable avec peu de ressources.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Opérationnelle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Élevée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L'organisation en </w:t>
            </w:r>
            <w:r w:rsidDel="00000000" w:rsidR="00000000" w:rsidRPr="00000000">
              <w:rPr>
                <w:rFonts w:ascii="Google Sans Text" w:cs="Google Sans Text" w:eastAsia="Google Sans Text" w:hAnsi="Google Sans Text"/>
                <w:i w:val="1"/>
                <w:iCs w:val="1"/>
                <w:color w:val="1f1f1f"/>
                <w:shd w:fill="auto" w:val="clear"/>
                <w:rtl w:val="0"/>
              </w:rPr>
              <w:t xml:space="preserve">Auftragstaktik</w:t>
            </w:r>
            <w:r w:rsidDel="00000000" w:rsidR="00000000" w:rsidRPr="00000000">
              <w:rPr>
                <w:rFonts w:ascii="Google Sans Text" w:cs="Google Sans Text" w:eastAsia="Google Sans Text" w:hAnsi="Google Sans Text"/>
                <w:color w:val="1f1f1f"/>
                <w:shd w:fill="auto" w:val="clear"/>
                <w:rtl w:val="0"/>
              </w:rPr>
              <w:t xml:space="preserve"> est la seule viable face à la vitesse du web. Elle nécessite cependant des experts de haut niveau (Architectes, Mathématiciens, Black Hats) difficiles à recruter et fidéliser.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Stratégique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Élevée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L'impact sur la cible est dévastateur (chute de cours, faillite). C'est l'arme idéale pour affaiblir un concurrent sans confrontation directe.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Juridique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Faible (Risque Critique)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Le cadre légal (France/UE) est extrêmement répressif. L'opération n'est soutenable que par l'obfuscation totale de l'attribution. Le risque de "retour de bâton" judiciaire est maximal.</w:t>
            </w:r>
          </w:p>
        </w:tc>
      </w:tr>
    </w:tbl>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55"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En résumé</w:t>
      </w:r>
      <w:r w:rsidDel="00000000" w:rsidR="00000000" w:rsidRPr="00000000">
        <w:rPr>
          <w:rFonts w:ascii="Google Sans Text" w:cs="Google Sans Text" w:eastAsia="Google Sans Text" w:hAnsi="Google Sans Text"/>
          <w:color w:val="1f1f1f"/>
          <w:rtl w:val="0"/>
        </w:rPr>
        <w:t xml:space="preserve">, la "Doctrine de Domination Cognitive" est une réalité opérationnelle techniquement validée et stratégiquement redoutable. Elle représente la militarisation aboutie des technologies de l'information. Cependant, son application offense se heurte à une "réponse immunitaire" croissante des plateformes (IA défensives type SpamBrain) et des législateurs. L'avenir de cette guerre se jouera dans la capacité des acteurs à infiltrer les modèles d'IA générative (GEO) avant que ceux-ci ne développent leurs propres défenses immunitaires. Dans la guerre cognitive, la réalité elle-même est le butin, et le chaos est l'échelle qui permet de l'atteindre.</w:t>
      </w:r>
    </w:p>
    <w:p w:rsidR="00000000" w:rsidDel="00000000" w:rsidP="00000000" w:rsidRDefault="00000000" w:rsidRPr="00000000" w14:paraId="0000009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Sources des citations</w:t>
      </w:r>
    </w:p>
    <w:p w:rsidR="00000000" w:rsidDel="00000000" w:rsidP="00000000" w:rsidRDefault="00000000" w:rsidRPr="00000000" w14:paraId="0000009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Doctrine de Domination Cognitive et Guerre Hybride.docx</w:t>
      </w:r>
    </w:p>
    <w:p w:rsidR="00000000" w:rsidDel="00000000" w:rsidP="00000000" w:rsidRDefault="00000000" w:rsidRPr="00000000" w14:paraId="000000A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l·intelligence économique - Thomas Legrain Conseil, consulté le janvier 18, 2026, </w:t>
      </w:r>
      <w:hyperlink r:id="rId6">
        <w:r w:rsidDel="00000000" w:rsidR="00000000" w:rsidRPr="00000000">
          <w:rPr>
            <w:rFonts w:ascii="Google Sans" w:cs="Google Sans" w:eastAsia="Google Sans" w:hAnsi="Google Sans"/>
            <w:color w:val="0000ee"/>
            <w:sz w:val="24"/>
            <w:szCs w:val="24"/>
            <w:u w:val="single"/>
            <w:rtl w:val="0"/>
          </w:rPr>
          <w:t xml:space="preserve">https://www.thomas-legrain-conseil.com/wp-content/uploads/2013/08/guide-du-routard-intelligence-economique-2012-3mo.pdf</w:t>
        </w:r>
      </w:hyperlink>
      <w:r w:rsidDel="00000000" w:rsidR="00000000" w:rsidRPr="00000000">
        <w:rPr>
          <w:rtl w:val="0"/>
        </w:rPr>
      </w:r>
    </w:p>
    <w:p w:rsidR="00000000" w:rsidDel="00000000" w:rsidP="00000000" w:rsidRDefault="00000000" w:rsidRPr="00000000" w14:paraId="000000A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Conférences du Club IES - Intelligence Economique et Stratégique - Inter Ligere, consulté le janvier 18, 2026, </w:t>
      </w:r>
      <w:hyperlink r:id="rId7">
        <w:r w:rsidDel="00000000" w:rsidR="00000000" w:rsidRPr="00000000">
          <w:rPr>
            <w:rFonts w:ascii="Google Sans" w:cs="Google Sans" w:eastAsia="Google Sans" w:hAnsi="Google Sans"/>
            <w:color w:val="0000ee"/>
            <w:sz w:val="24"/>
            <w:szCs w:val="24"/>
            <w:u w:val="single"/>
            <w:rtl w:val="0"/>
          </w:rPr>
          <w:t xml:space="preserve">https://www.inter-ligere.fr/liste-conferences-club-ies/</w:t>
        </w:r>
      </w:hyperlink>
      <w:r w:rsidDel="00000000" w:rsidR="00000000" w:rsidRPr="00000000">
        <w:rPr>
          <w:rtl w:val="0"/>
        </w:rPr>
      </w:r>
    </w:p>
    <w:p w:rsidR="00000000" w:rsidDel="00000000" w:rsidP="00000000" w:rsidRDefault="00000000" w:rsidRPr="00000000" w14:paraId="000000A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 piège de la guerre hybride - Ifri, consulté le janvier 18, 2026, </w:t>
      </w:r>
      <w:hyperlink r:id="rId8">
        <w:r w:rsidDel="00000000" w:rsidR="00000000" w:rsidRPr="00000000">
          <w:rPr>
            <w:rFonts w:ascii="Google Sans" w:cs="Google Sans" w:eastAsia="Google Sans" w:hAnsi="Google Sans"/>
            <w:color w:val="0000ee"/>
            <w:sz w:val="24"/>
            <w:szCs w:val="24"/>
            <w:u w:val="single"/>
            <w:rtl w:val="0"/>
          </w:rPr>
          <w:t xml:space="preserve">https://www.ifri.org/sites/default/files/migrated_files/documents/atoms/files/fs63tenenbaum_4.pdf</w:t>
        </w:r>
      </w:hyperlink>
      <w:r w:rsidDel="00000000" w:rsidR="00000000" w:rsidRPr="00000000">
        <w:rPr>
          <w:rtl w:val="0"/>
        </w:rPr>
      </w:r>
    </w:p>
    <w:p w:rsidR="00000000" w:rsidDel="00000000" w:rsidP="00000000" w:rsidRDefault="00000000" w:rsidRPr="00000000" w14:paraId="000000A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GEO: Generative Engine Optimization - arXiv, consulté le janvier 18, 2026, </w:t>
      </w:r>
      <w:hyperlink r:id="rId9">
        <w:r w:rsidDel="00000000" w:rsidR="00000000" w:rsidRPr="00000000">
          <w:rPr>
            <w:rFonts w:ascii="Google Sans" w:cs="Google Sans" w:eastAsia="Google Sans" w:hAnsi="Google Sans"/>
            <w:color w:val="0000ee"/>
            <w:sz w:val="24"/>
            <w:szCs w:val="24"/>
            <w:u w:val="single"/>
            <w:rtl w:val="0"/>
          </w:rPr>
          <w:t xml:space="preserve">https://arxiv.org/pdf/2311.09735</w:t>
        </w:r>
      </w:hyperlink>
      <w:r w:rsidDel="00000000" w:rsidR="00000000" w:rsidRPr="00000000">
        <w:rPr>
          <w:rtl w:val="0"/>
        </w:rPr>
      </w:r>
    </w:p>
    <w:p w:rsidR="00000000" w:rsidDel="00000000" w:rsidP="00000000" w:rsidRDefault="00000000" w:rsidRPr="00000000" w14:paraId="000000A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History, Mission Command, and the Auftragstaktik Infatuation - Army University Press, consulté le janvier 18, 2026, </w:t>
      </w:r>
      <w:hyperlink r:id="rId10">
        <w:r w:rsidDel="00000000" w:rsidR="00000000" w:rsidRPr="00000000">
          <w:rPr>
            <w:rFonts w:ascii="Google Sans" w:cs="Google Sans" w:eastAsia="Google Sans" w:hAnsi="Google Sans"/>
            <w:color w:val="0000ee"/>
            <w:sz w:val="24"/>
            <w:szCs w:val="24"/>
            <w:u w:val="single"/>
            <w:rtl w:val="0"/>
          </w:rPr>
          <w:t xml:space="preserve">https://www.armyupress.army.mil/Journals/Military-Review/English-Edition-Archives/July-August-2022/Herrera/</w:t>
        </w:r>
      </w:hyperlink>
      <w:r w:rsidDel="00000000" w:rsidR="00000000" w:rsidRPr="00000000">
        <w:rPr>
          <w:rtl w:val="0"/>
        </w:rPr>
      </w:r>
    </w:p>
    <w:p w:rsidR="00000000" w:rsidDel="00000000" w:rsidP="00000000" w:rsidRDefault="00000000" w:rsidRPr="00000000" w14:paraId="000000A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Topical Authority and Semantic SEO Course, consulté le janvier 18, 2026, </w:t>
      </w:r>
      <w:hyperlink r:id="rId11">
        <w:r w:rsidDel="00000000" w:rsidR="00000000" w:rsidRPr="00000000">
          <w:rPr>
            <w:rFonts w:ascii="Google Sans" w:cs="Google Sans" w:eastAsia="Google Sans" w:hAnsi="Google Sans"/>
            <w:color w:val="0000ee"/>
            <w:sz w:val="24"/>
            <w:szCs w:val="24"/>
            <w:u w:val="single"/>
            <w:rtl w:val="0"/>
          </w:rPr>
          <w:t xml:space="preserve">https://www.topicalauthority.digital/</w:t>
        </w:r>
      </w:hyperlink>
      <w:r w:rsidDel="00000000" w:rsidR="00000000" w:rsidRPr="00000000">
        <w:rPr>
          <w:rtl w:val="0"/>
        </w:rPr>
      </w:r>
    </w:p>
    <w:p w:rsidR="00000000" w:rsidDel="00000000" w:rsidP="00000000" w:rsidRDefault="00000000" w:rsidRPr="00000000" w14:paraId="000000A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Auftragstaktik and The Lack of Leadership in Advertising Industry - Stand-Up Strategy, consulté le janvier 18, 2026, </w:t>
      </w:r>
      <w:hyperlink r:id="rId12">
        <w:r w:rsidDel="00000000" w:rsidR="00000000" w:rsidRPr="00000000">
          <w:rPr>
            <w:rFonts w:ascii="Google Sans" w:cs="Google Sans" w:eastAsia="Google Sans" w:hAnsi="Google Sans"/>
            <w:color w:val="0000ee"/>
            <w:sz w:val="24"/>
            <w:szCs w:val="24"/>
            <w:u w:val="single"/>
            <w:rtl w:val="0"/>
          </w:rPr>
          <w:t xml:space="preserve">https://standupstrategy.org/2016/07/04/auftragstaktik-and-the-lack-of-leadership-in-advertising-industry/</w:t>
        </w:r>
      </w:hyperlink>
      <w:r w:rsidDel="00000000" w:rsidR="00000000" w:rsidRPr="00000000">
        <w:rPr>
          <w:rtl w:val="0"/>
        </w:rPr>
      </w:r>
    </w:p>
    <w:p w:rsidR="00000000" w:rsidDel="00000000" w:rsidP="00000000" w:rsidRDefault="00000000" w:rsidRPr="00000000" w14:paraId="000000A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 ce que le cocon sémantique ? réponse en infographie - Ineolab, consulté le janvier 18, 2026, </w:t>
      </w:r>
      <w:hyperlink r:id="rId13">
        <w:r w:rsidDel="00000000" w:rsidR="00000000" w:rsidRPr="00000000">
          <w:rPr>
            <w:rFonts w:ascii="Google Sans" w:cs="Google Sans" w:eastAsia="Google Sans" w:hAnsi="Google Sans"/>
            <w:color w:val="0000ee"/>
            <w:sz w:val="24"/>
            <w:szCs w:val="24"/>
            <w:u w:val="single"/>
            <w:rtl w:val="0"/>
          </w:rPr>
          <w:t xml:space="preserve">https://www.ineolab.fr/methodologie/maillage-interne-netlinking/cocon-semantique/</w:t>
        </w:r>
      </w:hyperlink>
      <w:r w:rsidDel="00000000" w:rsidR="00000000" w:rsidRPr="00000000">
        <w:rPr>
          <w:rtl w:val="0"/>
        </w:rPr>
      </w:r>
    </w:p>
    <w:p w:rsidR="00000000" w:rsidDel="00000000" w:rsidP="00000000" w:rsidRDefault="00000000" w:rsidRPr="00000000" w14:paraId="000000A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 Operational Leadership &gt; National Defense University Press &gt; Joint Force Quarterly (JFQ), Issue 77, consulté le janvier 18, 2026, </w:t>
      </w:r>
      <w:hyperlink r:id="rId14">
        <w:r w:rsidDel="00000000" w:rsidR="00000000" w:rsidRPr="00000000">
          <w:rPr>
            <w:rFonts w:ascii="Google Sans" w:cs="Google Sans" w:eastAsia="Google Sans" w:hAnsi="Google Sans"/>
            <w:color w:val="0000ee"/>
            <w:sz w:val="24"/>
            <w:szCs w:val="24"/>
            <w:u w:val="single"/>
            <w:rtl w:val="0"/>
          </w:rPr>
          <w:t xml:space="preserve">https://ndupress.ndu.edu/Joint-Force-Quarterly/Joint-Force-Quarterly-77/Article/581882/on-operational-leadership/</w:t>
        </w:r>
      </w:hyperlink>
      <w:r w:rsidDel="00000000" w:rsidR="00000000" w:rsidRPr="00000000">
        <w:rPr>
          <w:rtl w:val="0"/>
        </w:rPr>
      </w:r>
    </w:p>
    <w:p w:rsidR="00000000" w:rsidDel="00000000" w:rsidP="00000000" w:rsidRDefault="00000000" w:rsidRPr="00000000" w14:paraId="000000A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Conflict Chaos and Auftragstaktik - Army University Press, consulté le janvier 18, 2026, </w:t>
      </w:r>
      <w:hyperlink r:id="rId15">
        <w:r w:rsidDel="00000000" w:rsidR="00000000" w:rsidRPr="00000000">
          <w:rPr>
            <w:rFonts w:ascii="Google Sans" w:cs="Google Sans" w:eastAsia="Google Sans" w:hAnsi="Google Sans"/>
            <w:color w:val="0000ee"/>
            <w:sz w:val="24"/>
            <w:szCs w:val="24"/>
            <w:u w:val="single"/>
            <w:rtl w:val="0"/>
          </w:rPr>
          <w:t xml:space="preserve">https://www.armyupress.army.mil/Journals/Military-Review/English-Edition-Archives/March-April-2022/Jaksha/</w:t>
        </w:r>
      </w:hyperlink>
      <w:r w:rsidDel="00000000" w:rsidR="00000000" w:rsidRPr="00000000">
        <w:rPr>
          <w:rtl w:val="0"/>
        </w:rPr>
      </w:r>
    </w:p>
    <w:p w:rsidR="00000000" w:rsidDel="00000000" w:rsidP="00000000" w:rsidRDefault="00000000" w:rsidRPr="00000000" w14:paraId="000000A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Cocon sémantique SEO - Guide complet, consulté le janvier 18, 2026, </w:t>
      </w:r>
      <w:hyperlink r:id="rId16">
        <w:r w:rsidDel="00000000" w:rsidR="00000000" w:rsidRPr="00000000">
          <w:rPr>
            <w:rFonts w:ascii="Google Sans" w:cs="Google Sans" w:eastAsia="Google Sans" w:hAnsi="Google Sans"/>
            <w:color w:val="0000ee"/>
            <w:sz w:val="24"/>
            <w:szCs w:val="24"/>
            <w:u w:val="single"/>
            <w:rtl w:val="0"/>
          </w:rPr>
          <w:t xml:space="preserve">https://mylittlebigweb.com/blogue/cocon-semantique/</w:t>
        </w:r>
      </w:hyperlink>
      <w:r w:rsidDel="00000000" w:rsidR="00000000" w:rsidRPr="00000000">
        <w:rPr>
          <w:rtl w:val="0"/>
        </w:rPr>
      </w:r>
    </w:p>
    <w:p w:rsidR="00000000" w:rsidDel="00000000" w:rsidP="00000000" w:rsidRDefault="00000000" w:rsidRPr="00000000" w14:paraId="000000A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Topical Authority? How does Topical Authority Work? - Holistic SEO, consulté le janvier 18, 2026, </w:t>
      </w:r>
      <w:hyperlink r:id="rId17">
        <w:r w:rsidDel="00000000" w:rsidR="00000000" w:rsidRPr="00000000">
          <w:rPr>
            <w:rFonts w:ascii="Google Sans" w:cs="Google Sans" w:eastAsia="Google Sans" w:hAnsi="Google Sans"/>
            <w:color w:val="0000ee"/>
            <w:sz w:val="24"/>
            <w:szCs w:val="24"/>
            <w:u w:val="single"/>
            <w:rtl w:val="0"/>
          </w:rPr>
          <w:t xml:space="preserve">https://www.holisticseo.digital/theoretical-seo/topical-authority/</w:t>
        </w:r>
      </w:hyperlink>
      <w:r w:rsidDel="00000000" w:rsidR="00000000" w:rsidRPr="00000000">
        <w:rPr>
          <w:rtl w:val="0"/>
        </w:rPr>
      </w:r>
    </w:p>
    <w:p w:rsidR="00000000" w:rsidDel="00000000" w:rsidP="00000000" w:rsidRDefault="00000000" w:rsidRPr="00000000" w14:paraId="000000A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Linkbuilding : ce que tu dois faire pour obtenir des résultats SEO - YouTube, consulté le janvier 18, 2026, </w:t>
      </w:r>
      <w:hyperlink r:id="rId18">
        <w:r w:rsidDel="00000000" w:rsidR="00000000" w:rsidRPr="00000000">
          <w:rPr>
            <w:rFonts w:ascii="Google Sans" w:cs="Google Sans" w:eastAsia="Google Sans" w:hAnsi="Google Sans"/>
            <w:color w:val="0000ee"/>
            <w:sz w:val="24"/>
            <w:szCs w:val="24"/>
            <w:u w:val="single"/>
            <w:rtl w:val="0"/>
          </w:rPr>
          <w:t xml:space="preserve">https://www.youtube.com/watch?v=GTfECiv2mzQ</w:t>
        </w:r>
      </w:hyperlink>
      <w:r w:rsidDel="00000000" w:rsidR="00000000" w:rsidRPr="00000000">
        <w:rPr>
          <w:rtl w:val="0"/>
        </w:rPr>
      </w:r>
    </w:p>
    <w:p w:rsidR="00000000" w:rsidDel="00000000" w:rsidP="00000000" w:rsidRDefault="00000000" w:rsidRPr="00000000" w14:paraId="000000A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Podcast SEO Vol. I Ep. 15 : Sylvain Peyronnet bis - Laurent Bourrelly, consulté le janvier 18, 2026, </w:t>
      </w:r>
      <w:hyperlink r:id="rId19">
        <w:r w:rsidDel="00000000" w:rsidR="00000000" w:rsidRPr="00000000">
          <w:rPr>
            <w:rFonts w:ascii="Google Sans" w:cs="Google Sans" w:eastAsia="Google Sans" w:hAnsi="Google Sans"/>
            <w:color w:val="0000ee"/>
            <w:sz w:val="24"/>
            <w:szCs w:val="24"/>
            <w:u w:val="single"/>
            <w:rtl w:val="0"/>
          </w:rPr>
          <w:t xml:space="preserve">https://www.laurentbourrelly.com/blog/1288.php</w:t>
        </w:r>
      </w:hyperlink>
      <w:r w:rsidDel="00000000" w:rsidR="00000000" w:rsidRPr="00000000">
        <w:rPr>
          <w:rtl w:val="0"/>
        </w:rPr>
      </w:r>
    </w:p>
    <w:p w:rsidR="00000000" w:rsidDel="00000000" w:rsidP="00000000" w:rsidRDefault="00000000" w:rsidRPr="00000000" w14:paraId="000000A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SEO Consultants in France in 2026 - Julien Gourdon, consulté le janvier 18, 2026, </w:t>
      </w:r>
      <w:hyperlink r:id="rId20">
        <w:r w:rsidDel="00000000" w:rsidR="00000000" w:rsidRPr="00000000">
          <w:rPr>
            <w:rFonts w:ascii="Google Sans" w:cs="Google Sans" w:eastAsia="Google Sans" w:hAnsi="Google Sans"/>
            <w:color w:val="0000ee"/>
            <w:sz w:val="24"/>
            <w:szCs w:val="24"/>
            <w:u w:val="single"/>
            <w:rtl w:val="0"/>
          </w:rPr>
          <w:t xml:space="preserve">https://julien-gourdon.fr/article/en/top-10-seo-consultants-in-france-in-2026</w:t>
        </w:r>
      </w:hyperlink>
      <w:r w:rsidDel="00000000" w:rsidR="00000000" w:rsidRPr="00000000">
        <w:rPr>
          <w:rtl w:val="0"/>
        </w:rPr>
      </w:r>
    </w:p>
    <w:p w:rsidR="00000000" w:rsidDel="00000000" w:rsidP="00000000" w:rsidRDefault="00000000" w:rsidRPr="00000000" w14:paraId="000000A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Case Study: How to Disavow Toxic Backlinks with Proven Results | Purge Digital, consulté le janvier 18, 2026, </w:t>
      </w:r>
      <w:hyperlink r:id="rId21">
        <w:r w:rsidDel="00000000" w:rsidR="00000000" w:rsidRPr="00000000">
          <w:rPr>
            <w:rFonts w:ascii="Google Sans" w:cs="Google Sans" w:eastAsia="Google Sans" w:hAnsi="Google Sans"/>
            <w:color w:val="0000ee"/>
            <w:sz w:val="24"/>
            <w:szCs w:val="24"/>
            <w:u w:val="single"/>
            <w:rtl w:val="0"/>
          </w:rPr>
          <w:t xml:space="preserve">https://purgedigital.com.au/case-study-how-to-disavow-toxic-backlinks-with-proven-results/</w:t>
        </w:r>
      </w:hyperlink>
      <w:r w:rsidDel="00000000" w:rsidR="00000000" w:rsidRPr="00000000">
        <w:rPr>
          <w:rtl w:val="0"/>
        </w:rPr>
      </w:r>
    </w:p>
    <w:p w:rsidR="00000000" w:rsidDel="00000000" w:rsidP="00000000" w:rsidRDefault="00000000" w:rsidRPr="00000000" w14:paraId="000000B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Being Good at SEO Enough to Be Good at GEO? - Julien Gourdon, consulté le janvier 18, 2026, </w:t>
      </w:r>
      <w:hyperlink r:id="rId22">
        <w:r w:rsidDel="00000000" w:rsidR="00000000" w:rsidRPr="00000000">
          <w:rPr>
            <w:rFonts w:ascii="Google Sans" w:cs="Google Sans" w:eastAsia="Google Sans" w:hAnsi="Google Sans"/>
            <w:color w:val="0000ee"/>
            <w:sz w:val="24"/>
            <w:szCs w:val="24"/>
            <w:u w:val="single"/>
            <w:rtl w:val="0"/>
          </w:rPr>
          <w:t xml:space="preserve">https://julien-gourdon.fr/article/en/is-seo-enough-for-geo</w:t>
        </w:r>
      </w:hyperlink>
      <w:r w:rsidDel="00000000" w:rsidR="00000000" w:rsidRPr="00000000">
        <w:rPr>
          <w:rtl w:val="0"/>
        </w:rPr>
      </w:r>
    </w:p>
    <w:p w:rsidR="00000000" w:rsidDel="00000000" w:rsidP="00000000" w:rsidRDefault="00000000" w:rsidRPr="00000000" w14:paraId="000000B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(H-DIR): A Scalable Entropy-Based Framework for Anomaly Detection and Cybersecurity in Cloud IoT Data Centers - ResearchGate, consulté le janvier 18, 2026, </w:t>
      </w:r>
      <w:hyperlink r:id="rId23">
        <w:r w:rsidDel="00000000" w:rsidR="00000000" w:rsidRPr="00000000">
          <w:rPr>
            <w:rFonts w:ascii="Google Sans" w:cs="Google Sans" w:eastAsia="Google Sans" w:hAnsi="Google Sans"/>
            <w:color w:val="0000ee"/>
            <w:sz w:val="24"/>
            <w:szCs w:val="24"/>
            <w:u w:val="single"/>
            <w:rtl w:val="0"/>
          </w:rPr>
          <w:t xml:space="preserve">https://www.researchgate.net/publication/394348854_H-DIR_A_Scalable_Entropy-Based_Framework_for_Anomaly_Detection_and_Cybersecurity_in_Cloud_IoT_Data_Centers</w:t>
        </w:r>
      </w:hyperlink>
      <w:r w:rsidDel="00000000" w:rsidR="00000000" w:rsidRPr="00000000">
        <w:rPr>
          <w:rtl w:val="0"/>
        </w:rPr>
      </w:r>
    </w:p>
    <w:p w:rsidR="00000000" w:rsidDel="00000000" w:rsidP="00000000" w:rsidRDefault="00000000" w:rsidRPr="00000000" w14:paraId="000000B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Fact Check Tools - Google, consulté le janvier 18, 2026, </w:t>
      </w:r>
      <w:hyperlink r:id="rId24">
        <w:r w:rsidDel="00000000" w:rsidR="00000000" w:rsidRPr="00000000">
          <w:rPr>
            <w:rFonts w:ascii="Google Sans" w:cs="Google Sans" w:eastAsia="Google Sans" w:hAnsi="Google Sans"/>
            <w:color w:val="0000ee"/>
            <w:sz w:val="24"/>
            <w:szCs w:val="24"/>
            <w:u w:val="single"/>
            <w:rtl w:val="0"/>
          </w:rPr>
          <w:t xml:space="preserve">https://toolbox.google.com/factcheck/about</w:t>
        </w:r>
      </w:hyperlink>
      <w:r w:rsidDel="00000000" w:rsidR="00000000" w:rsidRPr="00000000">
        <w:rPr>
          <w:rtl w:val="0"/>
        </w:rPr>
      </w:r>
    </w:p>
    <w:p w:rsidR="00000000" w:rsidDel="00000000" w:rsidP="00000000" w:rsidRDefault="00000000" w:rsidRPr="00000000" w14:paraId="000000B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challenges of online fact checking, consulté le janvier 18, 2026, </w:t>
      </w:r>
      <w:hyperlink r:id="rId25">
        <w:r w:rsidDel="00000000" w:rsidR="00000000" w:rsidRPr="00000000">
          <w:rPr>
            <w:rFonts w:ascii="Google Sans" w:cs="Google Sans" w:eastAsia="Google Sans" w:hAnsi="Google Sans"/>
            <w:color w:val="0000ee"/>
            <w:sz w:val="24"/>
            <w:szCs w:val="24"/>
            <w:u w:val="single"/>
            <w:rtl w:val="0"/>
          </w:rPr>
          <w:t xml:space="preserve">https://fullfact.org/media/uploads/coof-2020.pdf</w:t>
        </w:r>
      </w:hyperlink>
      <w:r w:rsidDel="00000000" w:rsidR="00000000" w:rsidRPr="00000000">
        <w:rPr>
          <w:rtl w:val="0"/>
        </w:rPr>
      </w:r>
    </w:p>
    <w:p w:rsidR="00000000" w:rsidDel="00000000" w:rsidP="00000000" w:rsidRDefault="00000000" w:rsidRPr="00000000" w14:paraId="000000B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Manual actions report - Search Console Help, consulté le janvier 18, 2026, </w:t>
      </w:r>
      <w:hyperlink r:id="rId26">
        <w:r w:rsidDel="00000000" w:rsidR="00000000" w:rsidRPr="00000000">
          <w:rPr>
            <w:rFonts w:ascii="Google Sans" w:cs="Google Sans" w:eastAsia="Google Sans" w:hAnsi="Google Sans"/>
            <w:color w:val="0000ee"/>
            <w:sz w:val="24"/>
            <w:szCs w:val="24"/>
            <w:u w:val="single"/>
            <w:rtl w:val="0"/>
          </w:rPr>
          <w:t xml:space="preserve">https://support.google.com/webmasters/answer/9044175?hl=en</w:t>
        </w:r>
      </w:hyperlink>
      <w:r w:rsidDel="00000000" w:rsidR="00000000" w:rsidRPr="00000000">
        <w:rPr>
          <w:rtl w:val="0"/>
        </w:rPr>
      </w:r>
    </w:p>
    <w:p w:rsidR="00000000" w:rsidDel="00000000" w:rsidP="00000000" w:rsidRDefault="00000000" w:rsidRPr="00000000" w14:paraId="000000B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Fact Check (ClaimReview) Markup for Search - Google for Developers, consulté le janvier 18, 2026, </w:t>
      </w:r>
      <w:hyperlink r:id="rId27">
        <w:r w:rsidDel="00000000" w:rsidR="00000000" w:rsidRPr="00000000">
          <w:rPr>
            <w:rFonts w:ascii="Google Sans" w:cs="Google Sans" w:eastAsia="Google Sans" w:hAnsi="Google Sans"/>
            <w:color w:val="0000ee"/>
            <w:sz w:val="24"/>
            <w:szCs w:val="24"/>
            <w:u w:val="single"/>
            <w:rtl w:val="0"/>
          </w:rPr>
          <w:t xml:space="preserve">https://developers.google.com/search/docs/appearance/structured-data/factcheck</w:t>
        </w:r>
      </w:hyperlink>
      <w:r w:rsidDel="00000000" w:rsidR="00000000" w:rsidRPr="00000000">
        <w:rPr>
          <w:rtl w:val="0"/>
        </w:rPr>
      </w:r>
    </w:p>
    <w:p w:rsidR="00000000" w:rsidDel="00000000" w:rsidP="00000000" w:rsidRDefault="00000000" w:rsidRPr="00000000" w14:paraId="000000B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[2311.09735] GEO: Generative Engine Optimization - arXiv, consulté le janvier 18, 2026, </w:t>
      </w:r>
      <w:hyperlink r:id="rId28">
        <w:r w:rsidDel="00000000" w:rsidR="00000000" w:rsidRPr="00000000">
          <w:rPr>
            <w:rFonts w:ascii="Google Sans" w:cs="Google Sans" w:eastAsia="Google Sans" w:hAnsi="Google Sans"/>
            <w:color w:val="0000ee"/>
            <w:sz w:val="24"/>
            <w:szCs w:val="24"/>
            <w:u w:val="single"/>
            <w:rtl w:val="0"/>
          </w:rPr>
          <w:t xml:space="preserve">https://arxiv.org/abs/2311.09735</w:t>
        </w:r>
      </w:hyperlink>
      <w:r w:rsidDel="00000000" w:rsidR="00000000" w:rsidRPr="00000000">
        <w:rPr>
          <w:rtl w:val="0"/>
        </w:rPr>
      </w:r>
    </w:p>
    <w:p w:rsidR="00000000" w:rsidDel="00000000" w:rsidP="00000000" w:rsidRDefault="00000000" w:rsidRPr="00000000" w14:paraId="000000B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LLMs may be more vulnerable to data poisoning than we thought | The Alan Turing Institute, consulté le janvier 18, 2026, </w:t>
      </w:r>
      <w:hyperlink r:id="rId29">
        <w:r w:rsidDel="00000000" w:rsidR="00000000" w:rsidRPr="00000000">
          <w:rPr>
            <w:rFonts w:ascii="Google Sans" w:cs="Google Sans" w:eastAsia="Google Sans" w:hAnsi="Google Sans"/>
            <w:color w:val="0000ee"/>
            <w:sz w:val="24"/>
            <w:szCs w:val="24"/>
            <w:u w:val="single"/>
            <w:rtl w:val="0"/>
          </w:rPr>
          <w:t xml:space="preserve">https://www.turing.ac.uk/blog/llms-may-be-more-vulnerable-data-poisoning-we-thought</w:t>
        </w:r>
      </w:hyperlink>
      <w:r w:rsidDel="00000000" w:rsidR="00000000" w:rsidRPr="00000000">
        <w:rPr>
          <w:rtl w:val="0"/>
        </w:rPr>
      </w:r>
    </w:p>
    <w:p w:rsidR="00000000" w:rsidDel="00000000" w:rsidP="00000000" w:rsidRDefault="00000000" w:rsidRPr="00000000" w14:paraId="000000B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 Teaming AI: Attacking &amp; Defending Intelligent Systems (AI Security Book 1), consulté le janvier 18, 2026, </w:t>
      </w:r>
      <w:hyperlink r:id="rId30">
        <w:r w:rsidDel="00000000" w:rsidR="00000000" w:rsidRPr="00000000">
          <w:rPr>
            <w:rFonts w:ascii="Google Sans" w:cs="Google Sans" w:eastAsia="Google Sans" w:hAnsi="Google Sans"/>
            <w:color w:val="0000ee"/>
            <w:sz w:val="24"/>
            <w:szCs w:val="24"/>
            <w:u w:val="single"/>
            <w:rtl w:val="0"/>
          </w:rPr>
          <w:t xml:space="preserve">https://dokumen.pub/red-teaming-ai-attacking-amp-defending-intelligent-systems-ai-security-book-1.html</w:t>
        </w:r>
      </w:hyperlink>
      <w:r w:rsidDel="00000000" w:rsidR="00000000" w:rsidRPr="00000000">
        <w:rPr>
          <w:rtl w:val="0"/>
        </w:rPr>
      </w:r>
    </w:p>
    <w:p w:rsidR="00000000" w:rsidDel="00000000" w:rsidP="00000000" w:rsidRDefault="00000000" w:rsidRPr="00000000" w14:paraId="000000B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PERSISTENT PRE-TRAINING POISONING OF LLMS - ICLR Proceedings, consulté le janvier 18, 2026, </w:t>
      </w:r>
      <w:hyperlink r:id="rId31">
        <w:r w:rsidDel="00000000" w:rsidR="00000000" w:rsidRPr="00000000">
          <w:rPr>
            <w:rFonts w:ascii="Google Sans" w:cs="Google Sans" w:eastAsia="Google Sans" w:hAnsi="Google Sans"/>
            <w:color w:val="0000ee"/>
            <w:sz w:val="24"/>
            <w:szCs w:val="24"/>
            <w:u w:val="single"/>
            <w:rtl w:val="0"/>
          </w:rPr>
          <w:t xml:space="preserve">https://proceedings.iclr.cc/paper_files/paper/2025/file/4dade38eae8c007f3a564b8ea820664a-Paper-Conference.pdf</w:t>
        </w:r>
      </w:hyperlink>
      <w:r w:rsidDel="00000000" w:rsidR="00000000" w:rsidRPr="00000000">
        <w:rPr>
          <w:rtl w:val="0"/>
        </w:rPr>
      </w:r>
    </w:p>
    <w:p w:rsidR="00000000" w:rsidDel="00000000" w:rsidP="00000000" w:rsidRDefault="00000000" w:rsidRPr="00000000" w14:paraId="000000B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Glissement sémantique - Semjuice, consulté le janvier 18, 2026, </w:t>
      </w:r>
      <w:hyperlink r:id="rId32">
        <w:r w:rsidDel="00000000" w:rsidR="00000000" w:rsidRPr="00000000">
          <w:rPr>
            <w:rFonts w:ascii="Google Sans" w:cs="Google Sans" w:eastAsia="Google Sans" w:hAnsi="Google Sans"/>
            <w:color w:val="0000ee"/>
            <w:sz w:val="24"/>
            <w:szCs w:val="24"/>
            <w:u w:val="single"/>
            <w:rtl w:val="0"/>
          </w:rPr>
          <w:t xml:space="preserve">https://www.semjuice.com/definition/glissement-semantique/</w:t>
        </w:r>
      </w:hyperlink>
      <w:r w:rsidDel="00000000" w:rsidR="00000000" w:rsidRPr="00000000">
        <w:rPr>
          <w:rtl w:val="0"/>
        </w:rPr>
      </w:r>
    </w:p>
    <w:p w:rsidR="00000000" w:rsidDel="00000000" w:rsidP="00000000" w:rsidRDefault="00000000" w:rsidRPr="00000000" w14:paraId="000000B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Topical Authority in Casino SEO – Koray Tuğberk GÜBÜR Insights, consulté le janvier 18, 2026, </w:t>
      </w:r>
      <w:hyperlink r:id="rId33">
        <w:r w:rsidDel="00000000" w:rsidR="00000000" w:rsidRPr="00000000">
          <w:rPr>
            <w:rFonts w:ascii="Google Sans" w:cs="Google Sans" w:eastAsia="Google Sans" w:hAnsi="Google Sans"/>
            <w:color w:val="0000ee"/>
            <w:sz w:val="24"/>
            <w:szCs w:val="24"/>
            <w:u w:val="single"/>
            <w:rtl w:val="0"/>
          </w:rPr>
          <w:t xml:space="preserve">https://seobymarta.com/blog/topical-authority-in-the-casino-industry-interview-koray-tugberk-gubur/</w:t>
        </w:r>
      </w:hyperlink>
      <w:r w:rsidDel="00000000" w:rsidR="00000000" w:rsidRPr="00000000">
        <w:rPr>
          <w:rtl w:val="0"/>
        </w:rPr>
      </w:r>
    </w:p>
    <w:p w:rsidR="00000000" w:rsidDel="00000000" w:rsidP="00000000" w:rsidRDefault="00000000" w:rsidRPr="00000000" w14:paraId="000000B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des consultants SEO en France en 2026 - Julien Gourdon, consulté le janvier 18, 2026, </w:t>
      </w:r>
      <w:hyperlink r:id="rId34">
        <w:r w:rsidDel="00000000" w:rsidR="00000000" w:rsidRPr="00000000">
          <w:rPr>
            <w:rFonts w:ascii="Google Sans" w:cs="Google Sans" w:eastAsia="Google Sans" w:hAnsi="Google Sans"/>
            <w:color w:val="0000ee"/>
            <w:sz w:val="24"/>
            <w:szCs w:val="24"/>
            <w:u w:val="single"/>
            <w:rtl w:val="0"/>
          </w:rPr>
          <w:t xml:space="preserve">https://julien-gourdon.fr/article/top-10-des-consultants-seo-en-france-en-2025</w:t>
        </w:r>
      </w:hyperlink>
      <w:r w:rsidDel="00000000" w:rsidR="00000000" w:rsidRPr="00000000">
        <w:rPr>
          <w:rtl w:val="0"/>
        </w:rPr>
      </w:r>
    </w:p>
    <w:p w:rsidR="00000000" w:rsidDel="00000000" w:rsidP="00000000" w:rsidRDefault="00000000" w:rsidRPr="00000000" w14:paraId="000000B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Atlas d'OpenAI : la fin de Google comme porte d'entrée du web (et la naissance du GEO), consulté le janvier 18, 2026, </w:t>
      </w:r>
      <w:hyperlink r:id="rId35">
        <w:r w:rsidDel="00000000" w:rsidR="00000000" w:rsidRPr="00000000">
          <w:rPr>
            <w:rFonts w:ascii="Google Sans" w:cs="Google Sans" w:eastAsia="Google Sans" w:hAnsi="Google Sans"/>
            <w:color w:val="0000ee"/>
            <w:sz w:val="24"/>
            <w:szCs w:val="24"/>
            <w:u w:val="single"/>
            <w:rtl w:val="0"/>
          </w:rPr>
          <w:t xml:space="preserve">https://deep-dive.fr/atlas-dopenai-la-fin-de-google-comme-porte-dentree-du-web-et-la-naissance-du-geo/</w:t>
        </w:r>
      </w:hyperlink>
      <w:r w:rsidDel="00000000" w:rsidR="00000000" w:rsidRPr="00000000">
        <w:rPr>
          <w:rtl w:val="0"/>
        </w:rPr>
      </w:r>
    </w:p>
    <w:p w:rsidR="00000000" w:rsidDel="00000000" w:rsidP="00000000" w:rsidRDefault="00000000" w:rsidRPr="00000000" w14:paraId="000000B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Link Building Services: What Works, What Doesn't, and What's Next, consulté le janvier 18, 2026, </w:t>
      </w:r>
      <w:hyperlink r:id="rId36">
        <w:r w:rsidDel="00000000" w:rsidR="00000000" w:rsidRPr="00000000">
          <w:rPr>
            <w:rFonts w:ascii="Google Sans" w:cs="Google Sans" w:eastAsia="Google Sans" w:hAnsi="Google Sans"/>
            <w:color w:val="0000ee"/>
            <w:sz w:val="24"/>
            <w:szCs w:val="24"/>
            <w:u w:val="single"/>
            <w:rtl w:val="0"/>
          </w:rPr>
          <w:t xml:space="preserve">https://thelinksguy.com/best-link-building-services/</w:t>
        </w:r>
      </w:hyperlink>
      <w:r w:rsidDel="00000000" w:rsidR="00000000" w:rsidRPr="00000000">
        <w:rPr>
          <w:rtl w:val="0"/>
        </w:rPr>
      </w:r>
    </w:p>
    <w:p w:rsidR="00000000" w:rsidDel="00000000" w:rsidP="00000000" w:rsidRDefault="00000000" w:rsidRPr="00000000" w14:paraId="000000B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Negative SEO Still a Threat in 2025? Protect Your Site Today - Webology, consulté le janvier 18, 2026, </w:t>
      </w:r>
      <w:hyperlink r:id="rId37">
        <w:r w:rsidDel="00000000" w:rsidR="00000000" w:rsidRPr="00000000">
          <w:rPr>
            <w:rFonts w:ascii="Google Sans" w:cs="Google Sans" w:eastAsia="Google Sans" w:hAnsi="Google Sans"/>
            <w:color w:val="0000ee"/>
            <w:sz w:val="24"/>
            <w:szCs w:val="24"/>
            <w:u w:val="single"/>
            <w:rtl w:val="0"/>
          </w:rPr>
          <w:t xml:space="preserve">https://webology.io/negative-seo-still-a-threat-to-worry-about/</w:t>
        </w:r>
      </w:hyperlink>
      <w:r w:rsidDel="00000000" w:rsidR="00000000" w:rsidRPr="00000000">
        <w:rPr>
          <w:rtl w:val="0"/>
        </w:rPr>
      </w:r>
    </w:p>
    <w:p w:rsidR="00000000" w:rsidDel="00000000" w:rsidP="00000000" w:rsidRDefault="00000000" w:rsidRPr="00000000" w14:paraId="000000C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Negative SEO: Different Attack Types and How to Protect From Them - Dofollow.com, consulté le janvier 18, 2026, </w:t>
      </w:r>
      <w:hyperlink r:id="rId38">
        <w:r w:rsidDel="00000000" w:rsidR="00000000" w:rsidRPr="00000000">
          <w:rPr>
            <w:rFonts w:ascii="Google Sans" w:cs="Google Sans" w:eastAsia="Google Sans" w:hAnsi="Google Sans"/>
            <w:color w:val="0000ee"/>
            <w:sz w:val="24"/>
            <w:szCs w:val="24"/>
            <w:u w:val="single"/>
            <w:rtl w:val="0"/>
          </w:rPr>
          <w:t xml:space="preserve">https://dofollow.com/blog/negative-seo</w:t>
        </w:r>
      </w:hyperlink>
      <w:r w:rsidDel="00000000" w:rsidR="00000000" w:rsidRPr="00000000">
        <w:rPr>
          <w:rtl w:val="0"/>
        </w:rPr>
      </w:r>
    </w:p>
    <w:p w:rsidR="00000000" w:rsidDel="00000000" w:rsidP="00000000" w:rsidRDefault="00000000" w:rsidRPr="00000000" w14:paraId="000000C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Change Google Knowledge Panel for the Better, consulté le janvier 18, 2026, </w:t>
      </w:r>
      <w:hyperlink r:id="rId39">
        <w:r w:rsidDel="00000000" w:rsidR="00000000" w:rsidRPr="00000000">
          <w:rPr>
            <w:rFonts w:ascii="Google Sans" w:cs="Google Sans" w:eastAsia="Google Sans" w:hAnsi="Google Sans"/>
            <w:color w:val="0000ee"/>
            <w:sz w:val="24"/>
            <w:szCs w:val="24"/>
            <w:u w:val="single"/>
            <w:rtl w:val="0"/>
          </w:rPr>
          <w:t xml:space="preserve">https://blog.reputationx.com/change-knowledge-panel</w:t>
        </w:r>
      </w:hyperlink>
      <w:r w:rsidDel="00000000" w:rsidR="00000000" w:rsidRPr="00000000">
        <w:rPr>
          <w:rtl w:val="0"/>
        </w:rPr>
      </w:r>
    </w:p>
    <w:p w:rsidR="00000000" w:rsidDel="00000000" w:rsidP="00000000" w:rsidRDefault="00000000" w:rsidRPr="00000000" w14:paraId="000000C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Engine Optimization Guide: 10 GEO Techniques and Examples, consulté le janvier 18, 2026, </w:t>
      </w:r>
      <w:hyperlink r:id="rId40">
        <w:r w:rsidDel="00000000" w:rsidR="00000000" w:rsidRPr="00000000">
          <w:rPr>
            <w:rFonts w:ascii="Google Sans" w:cs="Google Sans" w:eastAsia="Google Sans" w:hAnsi="Google Sans"/>
            <w:color w:val="0000ee"/>
            <w:sz w:val="24"/>
            <w:szCs w:val="24"/>
            <w:u w:val="single"/>
            <w:rtl w:val="0"/>
          </w:rPr>
          <w:t xml:space="preserve">https://surferseo.com/blog/generative-engine-optimization/</w:t>
        </w:r>
      </w:hyperlink>
      <w:r w:rsidDel="00000000" w:rsidR="00000000" w:rsidRPr="00000000">
        <w:rPr>
          <w:rtl w:val="0"/>
        </w:rPr>
      </w:r>
    </w:p>
    <w:p w:rsidR="00000000" w:rsidDel="00000000" w:rsidP="00000000" w:rsidRDefault="00000000" w:rsidRPr="00000000" w14:paraId="000000C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Optimization vs. Traditional SEO: Key Differences to Know Now - ResultFirst, consulté le janvier 18, 2026, </w:t>
      </w:r>
      <w:hyperlink r:id="rId41">
        <w:r w:rsidDel="00000000" w:rsidR="00000000" w:rsidRPr="00000000">
          <w:rPr>
            <w:rFonts w:ascii="Google Sans" w:cs="Google Sans" w:eastAsia="Google Sans" w:hAnsi="Google Sans"/>
            <w:color w:val="0000ee"/>
            <w:sz w:val="24"/>
            <w:szCs w:val="24"/>
            <w:u w:val="single"/>
            <w:rtl w:val="0"/>
          </w:rPr>
          <w:t xml:space="preserve">https://www.resultfirst.com/blog/ai-seo/llm-optimization-vs-traditional-seo/</w:t>
        </w:r>
      </w:hyperlink>
      <w:r w:rsidDel="00000000" w:rsidR="00000000" w:rsidRPr="00000000">
        <w:rPr>
          <w:rtl w:val="0"/>
        </w:rPr>
      </w:r>
    </w:p>
    <w:p w:rsidR="00000000" w:rsidDel="00000000" w:rsidP="00000000" w:rsidRDefault="00000000" w:rsidRPr="00000000" w14:paraId="000000C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GEO: Generative Engine Optimization - arXiv, consulté le janvier 18, 2026, </w:t>
      </w:r>
      <w:hyperlink r:id="rId42">
        <w:r w:rsidDel="00000000" w:rsidR="00000000" w:rsidRPr="00000000">
          <w:rPr>
            <w:rFonts w:ascii="Google Sans" w:cs="Google Sans" w:eastAsia="Google Sans" w:hAnsi="Google Sans"/>
            <w:color w:val="0000ee"/>
            <w:sz w:val="24"/>
            <w:szCs w:val="24"/>
            <w:u w:val="single"/>
            <w:rtl w:val="0"/>
          </w:rPr>
          <w:t xml:space="preserve">https://arxiv.org/html/2311.09735v2</w:t>
        </w:r>
      </w:hyperlink>
      <w:r w:rsidDel="00000000" w:rsidR="00000000" w:rsidRPr="00000000">
        <w:rPr>
          <w:rtl w:val="0"/>
        </w:rPr>
      </w:r>
    </w:p>
    <w:p w:rsidR="00000000" w:rsidDel="00000000" w:rsidP="00000000" w:rsidRDefault="00000000" w:rsidRPr="00000000" w14:paraId="000000C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Engine Optimization (GEO): Legit strategy or short-lived hack? : r/GrowthHacking, consulté le janvier 18, 2026, </w:t>
      </w:r>
      <w:hyperlink r:id="rId43">
        <w:r w:rsidDel="00000000" w:rsidR="00000000" w:rsidRPr="00000000">
          <w:rPr>
            <w:rFonts w:ascii="Google Sans" w:cs="Google Sans" w:eastAsia="Google Sans" w:hAnsi="Google Sans"/>
            <w:color w:val="0000ee"/>
            <w:sz w:val="24"/>
            <w:szCs w:val="24"/>
            <w:u w:val="single"/>
            <w:rtl w:val="0"/>
          </w:rPr>
          <w:t xml:space="preserve">https://www.reddit.com/r/GrowthHacking/comments/1loc41v/generative_engine_optimization_geo_legit_strategy/</w:t>
        </w:r>
      </w:hyperlink>
      <w:r w:rsidDel="00000000" w:rsidR="00000000" w:rsidRPr="00000000">
        <w:rPr>
          <w:rtl w:val="0"/>
        </w:rPr>
      </w:r>
    </w:p>
    <w:p w:rsidR="00000000" w:rsidDel="00000000" w:rsidP="00000000" w:rsidRDefault="00000000" w:rsidRPr="00000000" w14:paraId="000000C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small number of samples can poison LLMs of any size - Anthropic, consulté le janvier 18, 2026, </w:t>
      </w:r>
      <w:hyperlink r:id="rId44">
        <w:r w:rsidDel="00000000" w:rsidR="00000000" w:rsidRPr="00000000">
          <w:rPr>
            <w:rFonts w:ascii="Google Sans" w:cs="Google Sans" w:eastAsia="Google Sans" w:hAnsi="Google Sans"/>
            <w:color w:val="0000ee"/>
            <w:sz w:val="24"/>
            <w:szCs w:val="24"/>
            <w:u w:val="single"/>
            <w:rtl w:val="0"/>
          </w:rPr>
          <w:t xml:space="preserve">https://www.anthropic.com/research/small-samples-poison</w:t>
        </w:r>
      </w:hyperlink>
      <w:r w:rsidDel="00000000" w:rsidR="00000000" w:rsidRPr="00000000">
        <w:rPr>
          <w:rtl w:val="0"/>
        </w:rPr>
      </w:r>
    </w:p>
    <w:p w:rsidR="00000000" w:rsidDel="00000000" w:rsidP="00000000" w:rsidRDefault="00000000" w:rsidRPr="00000000" w14:paraId="000000C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Cybersécurité - 7e Éd. (Solange Ghernaouti) (Z-Library) | PDF | Sécurité - Scribd, consulté le janvier 18, 2026, </w:t>
      </w:r>
      <w:hyperlink r:id="rId45">
        <w:r w:rsidDel="00000000" w:rsidR="00000000" w:rsidRPr="00000000">
          <w:rPr>
            <w:rFonts w:ascii="Google Sans" w:cs="Google Sans" w:eastAsia="Google Sans" w:hAnsi="Google Sans"/>
            <w:color w:val="0000ee"/>
            <w:sz w:val="24"/>
            <w:szCs w:val="24"/>
            <w:u w:val="single"/>
            <w:rtl w:val="0"/>
          </w:rPr>
          <w:t xml:space="preserve">https://fr.scribd.com/document/822467446/Cybersecurite-7e-ed-Solange-Ghernaouti-Z-Library</w:t>
        </w:r>
      </w:hyperlink>
      <w:r w:rsidDel="00000000" w:rsidR="00000000" w:rsidRPr="00000000">
        <w:rPr>
          <w:rtl w:val="0"/>
        </w:rPr>
      </w:r>
    </w:p>
    <w:p w:rsidR="00000000" w:rsidDel="00000000" w:rsidP="00000000" w:rsidRDefault="00000000" w:rsidRPr="00000000" w14:paraId="000000C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RevPRAG: Revealing Poisoning Attacks in Retrieval-Augmented Generation through LLM Activation Analysis - ACL Anthology, consulté le janvier 18, 2026, </w:t>
      </w:r>
      <w:hyperlink r:id="rId46">
        <w:r w:rsidDel="00000000" w:rsidR="00000000" w:rsidRPr="00000000">
          <w:rPr>
            <w:rFonts w:ascii="Google Sans" w:cs="Google Sans" w:eastAsia="Google Sans" w:hAnsi="Google Sans"/>
            <w:color w:val="0000ee"/>
            <w:sz w:val="24"/>
            <w:szCs w:val="24"/>
            <w:u w:val="single"/>
            <w:rtl w:val="0"/>
          </w:rPr>
          <w:t xml:space="preserve">https://aclanthology.org/2025.findings-emnlp.698.pdf</w:t>
        </w:r>
      </w:hyperlink>
      <w:r w:rsidDel="00000000" w:rsidR="00000000" w:rsidRPr="00000000">
        <w:rPr>
          <w:rtl w:val="0"/>
        </w:rPr>
      </w:r>
    </w:p>
    <w:p w:rsidR="00000000" w:rsidDel="00000000" w:rsidP="00000000" w:rsidRDefault="00000000" w:rsidRPr="00000000" w14:paraId="000000C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Retrieval-augmented generation - Wikipedia, consulté le janvier 18, 2026, </w:t>
      </w:r>
      <w:hyperlink r:id="rId47">
        <w:r w:rsidDel="00000000" w:rsidR="00000000" w:rsidRPr="00000000">
          <w:rPr>
            <w:rFonts w:ascii="Google Sans" w:cs="Google Sans" w:eastAsia="Google Sans" w:hAnsi="Google Sans"/>
            <w:color w:val="0000ee"/>
            <w:sz w:val="24"/>
            <w:szCs w:val="24"/>
            <w:u w:val="single"/>
            <w:rtl w:val="0"/>
          </w:rPr>
          <w:t xml:space="preserve">https://en.wikipedia.org/wiki/Retrieval-augmented_generation</w:t>
        </w:r>
      </w:hyperlink>
      <w:r w:rsidDel="00000000" w:rsidR="00000000" w:rsidRPr="00000000">
        <w:rPr>
          <w:rtl w:val="0"/>
        </w:rPr>
      </w:r>
    </w:p>
    <w:p w:rsidR="00000000" w:rsidDel="00000000" w:rsidP="00000000" w:rsidRDefault="00000000" w:rsidRPr="00000000" w14:paraId="000000C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Q4 2024 enforcements: A closer look at where regulators took action - eflow Global, consulté le janvier 18, 2026, </w:t>
      </w:r>
      <w:hyperlink r:id="rId48">
        <w:r w:rsidDel="00000000" w:rsidR="00000000" w:rsidRPr="00000000">
          <w:rPr>
            <w:rFonts w:ascii="Google Sans" w:cs="Google Sans" w:eastAsia="Google Sans" w:hAnsi="Google Sans"/>
            <w:color w:val="0000ee"/>
            <w:sz w:val="24"/>
            <w:szCs w:val="24"/>
            <w:u w:val="single"/>
            <w:rtl w:val="0"/>
          </w:rPr>
          <w:t xml:space="preserve">https://eflowglobal.com/insights/blogs/q4-2024-enforcements-a-closer-look-at-where-regulators-took-action/</w:t>
        </w:r>
      </w:hyperlink>
      <w:r w:rsidDel="00000000" w:rsidR="00000000" w:rsidRPr="00000000">
        <w:rPr>
          <w:rtl w:val="0"/>
        </w:rPr>
      </w:r>
    </w:p>
    <w:p w:rsidR="00000000" w:rsidDel="00000000" w:rsidP="00000000" w:rsidRDefault="00000000" w:rsidRPr="00000000" w14:paraId="000000C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Short and Distort - UC Berkeley Law, consulté le janvier 18, 2026, </w:t>
      </w:r>
      <w:hyperlink r:id="rId49">
        <w:r w:rsidDel="00000000" w:rsidR="00000000" w:rsidRPr="00000000">
          <w:rPr>
            <w:rFonts w:ascii="Google Sans" w:cs="Google Sans" w:eastAsia="Google Sans" w:hAnsi="Google Sans"/>
            <w:color w:val="0000ee"/>
            <w:sz w:val="24"/>
            <w:szCs w:val="24"/>
            <w:u w:val="single"/>
            <w:rtl w:val="0"/>
          </w:rPr>
          <w:t xml:space="preserve">https://www.law.berkeley.edu/wp-content/uploads/2019/05/Mitts-Short-and-Distort-_111.pdf</w:t>
        </w:r>
      </w:hyperlink>
      <w:r w:rsidDel="00000000" w:rsidR="00000000" w:rsidRPr="00000000">
        <w:rPr>
          <w:rtl w:val="0"/>
        </w:rPr>
      </w:r>
    </w:p>
    <w:p w:rsidR="00000000" w:rsidDel="00000000" w:rsidP="00000000" w:rsidRDefault="00000000" w:rsidRPr="00000000" w14:paraId="000000C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SES-imagotag: cotation suspendue après l'attaque de Gotham - EasyBourse, consulté le janvier 18, 2026, </w:t>
      </w:r>
      <w:hyperlink r:id="rId50">
        <w:r w:rsidDel="00000000" w:rsidR="00000000" w:rsidRPr="00000000">
          <w:rPr>
            <w:rFonts w:ascii="Google Sans" w:cs="Google Sans" w:eastAsia="Google Sans" w:hAnsi="Google Sans"/>
            <w:color w:val="0000ee"/>
            <w:sz w:val="24"/>
            <w:szCs w:val="24"/>
            <w:u w:val="single"/>
            <w:rtl w:val="0"/>
          </w:rPr>
          <w:t xml:space="preserve">https://www.easybourse.com/high-tech/news/1461819/ses-imagotag-cotation-suspendue-apres-attaque-gotham.html</w:t>
        </w:r>
      </w:hyperlink>
      <w:r w:rsidDel="00000000" w:rsidR="00000000" w:rsidRPr="00000000">
        <w:rPr>
          <w:rtl w:val="0"/>
        </w:rPr>
      </w:r>
    </w:p>
    <w:p w:rsidR="00000000" w:rsidDel="00000000" w:rsidP="00000000" w:rsidRDefault="00000000" w:rsidRPr="00000000" w14:paraId="000000C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SES Imagotag: THE CIRCULAR DANCE WITH A CHINESE TWIRL - PART I | PDF - Scribd, consulté le janvier 18, 2026, </w:t>
      </w:r>
      <w:hyperlink r:id="rId51">
        <w:r w:rsidDel="00000000" w:rsidR="00000000" w:rsidRPr="00000000">
          <w:rPr>
            <w:rFonts w:ascii="Google Sans" w:cs="Google Sans" w:eastAsia="Google Sans" w:hAnsi="Google Sans"/>
            <w:color w:val="0000ee"/>
            <w:sz w:val="24"/>
            <w:szCs w:val="24"/>
            <w:u w:val="single"/>
            <w:rtl w:val="0"/>
          </w:rPr>
          <w:t xml:space="preserve">https://www.scribd.com/document/654651067/SES-Imagotag-THE-CIRCULAR-DANCE-WITH-A-CHINESE-TWIRL-PART-I</w:t>
        </w:r>
      </w:hyperlink>
      <w:r w:rsidDel="00000000" w:rsidR="00000000" w:rsidRPr="00000000">
        <w:rPr>
          <w:rtl w:val="0"/>
        </w:rPr>
      </w:r>
    </w:p>
    <w:p w:rsidR="00000000" w:rsidDel="00000000" w:rsidP="00000000" w:rsidRDefault="00000000" w:rsidRPr="00000000" w14:paraId="000000C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Activist Investing in Europe: A Special Report, consulté le janvier 18, 2026, </w:t>
      </w:r>
      <w:hyperlink r:id="rId52">
        <w:r w:rsidDel="00000000" w:rsidR="00000000" w:rsidRPr="00000000">
          <w:rPr>
            <w:rFonts w:ascii="Google Sans" w:cs="Google Sans" w:eastAsia="Google Sans" w:hAnsi="Google Sans"/>
            <w:color w:val="0000ee"/>
            <w:sz w:val="24"/>
            <w:szCs w:val="24"/>
            <w:u w:val="single"/>
            <w:rtl w:val="0"/>
          </w:rPr>
          <w:t xml:space="preserve">https://corpgov.law.harvard.edu/2016/11/09/activist-investing-in-europe-a-special-report/</w:t>
        </w:r>
      </w:hyperlink>
      <w:r w:rsidDel="00000000" w:rsidR="00000000" w:rsidRPr="00000000">
        <w:rPr>
          <w:rtl w:val="0"/>
        </w:rPr>
      </w:r>
    </w:p>
    <w:p w:rsidR="00000000" w:rsidDel="00000000" w:rsidP="00000000" w:rsidRDefault="00000000" w:rsidRPr="00000000" w14:paraId="000000C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Comment la loi pour une République numérique encadre-t-elle le fonctionnement des plateformes en ligne ? - dreyfus, consulté le janvier 18, 2026, </w:t>
      </w:r>
      <w:hyperlink r:id="rId53">
        <w:r w:rsidDel="00000000" w:rsidR="00000000" w:rsidRPr="00000000">
          <w:rPr>
            <w:rFonts w:ascii="Google Sans" w:cs="Google Sans" w:eastAsia="Google Sans" w:hAnsi="Google Sans"/>
            <w:color w:val="0000ee"/>
            <w:sz w:val="24"/>
            <w:szCs w:val="24"/>
            <w:u w:val="single"/>
            <w:rtl w:val="0"/>
          </w:rPr>
          <w:t xml:space="preserve">https://www.dreyfus.fr/2017/02/21/volet-1-loi-francaise-pour-une-republique-numerique-les-plateformes-en-ligne/</w:t>
        </w:r>
      </w:hyperlink>
      <w:r w:rsidDel="00000000" w:rsidR="00000000" w:rsidRPr="00000000">
        <w:rPr>
          <w:rtl w:val="0"/>
        </w:rPr>
      </w:r>
    </w:p>
    <w:p w:rsidR="00000000" w:rsidDel="00000000" w:rsidP="00000000" w:rsidRDefault="00000000" w:rsidRPr="00000000" w14:paraId="000000D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Compte rendu de réunion n° 29 - Commission d'enquête concernant l'organisation des élections en France - Session 2024 – 2025 - 17e législature - Assemblée nationale, consulté le janvier 18, 2026, </w:t>
      </w:r>
      <w:hyperlink r:id="rId54">
        <w:r w:rsidDel="00000000" w:rsidR="00000000" w:rsidRPr="00000000">
          <w:rPr>
            <w:rFonts w:ascii="Google Sans" w:cs="Google Sans" w:eastAsia="Google Sans" w:hAnsi="Google Sans"/>
            <w:color w:val="0000ee"/>
            <w:sz w:val="24"/>
            <w:szCs w:val="24"/>
            <w:u w:val="single"/>
            <w:rtl w:val="0"/>
          </w:rPr>
          <w:t xml:space="preserve">https://www.assemblee-nationale.fr/17/cr-ceelec/24-25/c2425029.asp</w:t>
        </w:r>
      </w:hyperlink>
      <w:r w:rsidDel="00000000" w:rsidR="00000000" w:rsidRPr="00000000">
        <w:rPr>
          <w:rtl w:val="0"/>
        </w:rPr>
      </w:r>
    </w:p>
    <w:p w:rsidR="00000000" w:rsidDel="00000000" w:rsidP="00000000" w:rsidRDefault="00000000" w:rsidRPr="00000000" w14:paraId="000000D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 droit à l’oubli sur Internet : guide juridique - Donneespersonnelles.fr, consulté le janvier 18, 2026, </w:t>
      </w:r>
      <w:hyperlink r:id="rId55">
        <w:r w:rsidDel="00000000" w:rsidR="00000000" w:rsidRPr="00000000">
          <w:rPr>
            <w:rFonts w:ascii="Google Sans" w:cs="Google Sans" w:eastAsia="Google Sans" w:hAnsi="Google Sans"/>
            <w:color w:val="0000ee"/>
            <w:sz w:val="24"/>
            <w:szCs w:val="24"/>
            <w:u w:val="single"/>
            <w:rtl w:val="0"/>
          </w:rPr>
          <w:t xml:space="preserve">https://www.donneespersonnelles.fr/droit-a-l-oubli</w:t>
        </w:r>
      </w:hyperlink>
      <w:r w:rsidDel="00000000" w:rsidR="00000000" w:rsidRPr="00000000">
        <w:rPr>
          <w:rtl w:val="0"/>
        </w:rPr>
      </w:r>
    </w:p>
    <w:p w:rsidR="00000000" w:rsidDel="00000000" w:rsidP="00000000" w:rsidRDefault="00000000" w:rsidRPr="00000000" w14:paraId="000000D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17 mars 2021 Cour de cassation Pourvoi n° 19-20.459, consulté le janvier 18, 2026, </w:t>
      </w:r>
      <w:hyperlink r:id="rId56">
        <w:r w:rsidDel="00000000" w:rsidR="00000000" w:rsidRPr="00000000">
          <w:rPr>
            <w:rFonts w:ascii="Google Sans" w:cs="Google Sans" w:eastAsia="Google Sans" w:hAnsi="Google Sans"/>
            <w:color w:val="0000ee"/>
            <w:sz w:val="24"/>
            <w:szCs w:val="24"/>
            <w:u w:val="single"/>
            <w:rtl w:val="0"/>
          </w:rPr>
          <w:t xml:space="preserve">https://www.courdecassation.fr/decision/6054bea270526d97cf3cc6de</w:t>
        </w:r>
      </w:hyperlink>
      <w:r w:rsidDel="00000000" w:rsidR="00000000" w:rsidRPr="00000000">
        <w:rPr>
          <w:rtl w:val="0"/>
        </w:rPr>
      </w:r>
    </w:p>
    <w:p w:rsidR="00000000" w:rsidDel="00000000" w:rsidP="00000000" w:rsidRDefault="00000000" w:rsidRPr="00000000" w14:paraId="000000D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II. Focus sur la jurisprudence dite « saveur bière » et la problématique des sites satellites, consulté le janvier 18, 2026, </w:t>
      </w:r>
      <w:hyperlink r:id="rId57">
        <w:r w:rsidDel="00000000" w:rsidR="00000000" w:rsidRPr="00000000">
          <w:rPr>
            <w:rFonts w:ascii="Google Sans" w:cs="Google Sans" w:eastAsia="Google Sans" w:hAnsi="Google Sans"/>
            <w:color w:val="0000ee"/>
            <w:sz w:val="24"/>
            <w:szCs w:val="24"/>
            <w:u w:val="single"/>
            <w:rtl w:val="0"/>
          </w:rPr>
          <w:t xml:space="preserve">https://www.haas-avocats.com/droit-des-contrats/ii-focus-sur-la-jurisprudence-dite-saveur-biere-et-la-problematique-des-sites-satellites/</w:t>
        </w:r>
      </w:hyperlink>
      <w:r w:rsidDel="00000000" w:rsidR="00000000" w:rsidRPr="00000000">
        <w:rPr>
          <w:rtl w:val="0"/>
        </w:rPr>
      </w:r>
    </w:p>
    <w:p w:rsidR="00000000" w:rsidDel="00000000" w:rsidP="00000000" w:rsidRDefault="00000000" w:rsidRPr="00000000" w14:paraId="000000D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Partie législative nouvelle (Articles liminaire à L823-2) - Légifrance, consulté le janvier 18, 2026, </w:t>
      </w:r>
      <w:hyperlink r:id="rId58">
        <w:r w:rsidDel="00000000" w:rsidR="00000000" w:rsidRPr="00000000">
          <w:rPr>
            <w:rFonts w:ascii="Google Sans" w:cs="Google Sans" w:eastAsia="Google Sans" w:hAnsi="Google Sans"/>
            <w:color w:val="0000ee"/>
            <w:sz w:val="24"/>
            <w:szCs w:val="24"/>
            <w:u w:val="single"/>
            <w:rtl w:val="0"/>
          </w:rPr>
          <w:t xml:space="preserve">https://www.legifrance.gouv.fr/codes/section_lc/LEGITEXT000006069565/LEGISCTA000032220895/2019-10-20</w:t>
        </w:r>
      </w:hyperlink>
      <w:r w:rsidDel="00000000" w:rsidR="00000000" w:rsidRPr="00000000">
        <w:rPr>
          <w:rtl w:val="0"/>
        </w:rPr>
      </w:r>
    </w:p>
    <w:p w:rsidR="00000000" w:rsidDel="00000000" w:rsidP="00000000" w:rsidRDefault="00000000" w:rsidRPr="00000000" w14:paraId="000000D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Usurpation d'identité - Justice.fr, consulté le janvier 18, 2026, </w:t>
      </w:r>
      <w:hyperlink r:id="rId59">
        <w:r w:rsidDel="00000000" w:rsidR="00000000" w:rsidRPr="00000000">
          <w:rPr>
            <w:rFonts w:ascii="Google Sans" w:cs="Google Sans" w:eastAsia="Google Sans" w:hAnsi="Google Sans"/>
            <w:color w:val="0000ee"/>
            <w:sz w:val="24"/>
            <w:szCs w:val="24"/>
            <w:u w:val="single"/>
            <w:rtl w:val="0"/>
          </w:rPr>
          <w:t xml:space="preserve">https://www.justice.fr/fiche/usurpation-identite</w:t>
        </w:r>
      </w:hyperlink>
      <w:r w:rsidDel="00000000" w:rsidR="00000000" w:rsidRPr="00000000">
        <w:rPr>
          <w:rtl w:val="0"/>
        </w:rPr>
      </w:r>
    </w:p>
    <w:p w:rsidR="00000000" w:rsidDel="00000000" w:rsidP="00000000" w:rsidRDefault="00000000" w:rsidRPr="00000000" w14:paraId="000000D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L'usurpation d'identité - IHEMI, consulté le janvier 18, 2026, </w:t>
      </w:r>
      <w:hyperlink r:id="rId60">
        <w:r w:rsidDel="00000000" w:rsidR="00000000" w:rsidRPr="00000000">
          <w:rPr>
            <w:rFonts w:ascii="Google Sans" w:cs="Google Sans" w:eastAsia="Google Sans" w:hAnsi="Google Sans"/>
            <w:color w:val="0000ee"/>
            <w:sz w:val="24"/>
            <w:szCs w:val="24"/>
            <w:u w:val="single"/>
            <w:rtl w:val="0"/>
          </w:rPr>
          <w:t xml:space="preserve">https://www.ihemi.fr/sites/default/files/inline-files/LIVRET_FICHE45_JD8FASECO_USURPATION.pdf</w:t>
        </w:r>
      </w:hyperlink>
      <w:r w:rsidDel="00000000" w:rsidR="00000000" w:rsidRPr="00000000">
        <w:rPr>
          <w:rtl w:val="0"/>
        </w:rPr>
      </w:r>
    </w:p>
    <w:p w:rsidR="00000000" w:rsidDel="00000000" w:rsidP="00000000" w:rsidRDefault="00000000" w:rsidRPr="00000000" w14:paraId="000000D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Google's Site Reputation Abuse Policy Means for You - The Growth Shark, consulté le janvier 18, 2026, </w:t>
      </w:r>
      <w:hyperlink r:id="rId61">
        <w:r w:rsidDel="00000000" w:rsidR="00000000" w:rsidRPr="00000000">
          <w:rPr>
            <w:rFonts w:ascii="Google Sans" w:cs="Google Sans" w:eastAsia="Google Sans" w:hAnsi="Google Sans"/>
            <w:color w:val="0000ee"/>
            <w:sz w:val="24"/>
            <w:szCs w:val="24"/>
            <w:u w:val="single"/>
            <w:rtl w:val="0"/>
          </w:rPr>
          <w:t xml:space="preserve">https://thegrowthshark.com/blog/what-googles-site-reputation-abuse-policy-means-for-you/</w:t>
        </w:r>
      </w:hyperlink>
      <w:r w:rsidDel="00000000" w:rsidR="00000000" w:rsidRPr="00000000">
        <w:rPr>
          <w:rtl w:val="0"/>
        </w:rPr>
      </w:r>
    </w:p>
    <w:p w:rsidR="00000000" w:rsidDel="00000000" w:rsidP="00000000" w:rsidRDefault="00000000" w:rsidRPr="00000000" w14:paraId="000000D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Updating our site reputation abuse policy | Google Search Central Blog, consulté le janvier 18, 2026, </w:t>
      </w:r>
      <w:hyperlink r:id="rId62">
        <w:r w:rsidDel="00000000" w:rsidR="00000000" w:rsidRPr="00000000">
          <w:rPr>
            <w:rFonts w:ascii="Google Sans" w:cs="Google Sans" w:eastAsia="Google Sans" w:hAnsi="Google Sans"/>
            <w:color w:val="0000ee"/>
            <w:sz w:val="24"/>
            <w:szCs w:val="24"/>
            <w:u w:val="single"/>
            <w:rtl w:val="0"/>
          </w:rPr>
          <w:t xml:space="preserve">https://developers.google.com/search/blog/2024/11/site-reputation-abuse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surferseo.com/blog/generative-engine-optimization/" TargetMode="External"/><Relationship Id="rId42" Type="http://schemas.openxmlformats.org/officeDocument/2006/relationships/hyperlink" Target="https://arxiv.org/html/2311.09735v2" TargetMode="External"/><Relationship Id="rId41" Type="http://schemas.openxmlformats.org/officeDocument/2006/relationships/hyperlink" Target="https://www.resultfirst.com/blog/ai-seo/llm-optimization-vs-traditional-seo/" TargetMode="External"/><Relationship Id="rId44" Type="http://schemas.openxmlformats.org/officeDocument/2006/relationships/hyperlink" Target="https://www.anthropic.com/research/small-samples-poison" TargetMode="External"/><Relationship Id="rId43" Type="http://schemas.openxmlformats.org/officeDocument/2006/relationships/hyperlink" Target="https://www.reddit.com/r/GrowthHacking/comments/1loc41v/generative_engine_optimization_geo_legit_strategy/" TargetMode="External"/><Relationship Id="rId46" Type="http://schemas.openxmlformats.org/officeDocument/2006/relationships/hyperlink" Target="https://aclanthology.org/2025.findings-emnlp.698.pdf" TargetMode="External"/><Relationship Id="rId45" Type="http://schemas.openxmlformats.org/officeDocument/2006/relationships/hyperlink" Target="https://fr.scribd.com/document/822467446/Cybersecurite-7e-ed-Solange-Ghernaouti-Z-Librar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rxiv.org/pdf/2311.09735" TargetMode="External"/><Relationship Id="rId48" Type="http://schemas.openxmlformats.org/officeDocument/2006/relationships/hyperlink" Target="https://eflowglobal.com/insights/blogs/q4-2024-enforcements-a-closer-look-at-where-regulators-took-action/" TargetMode="External"/><Relationship Id="rId47" Type="http://schemas.openxmlformats.org/officeDocument/2006/relationships/hyperlink" Target="https://en.wikipedia.org/wiki/Retrieval-augmented_generation" TargetMode="External"/><Relationship Id="rId49" Type="http://schemas.openxmlformats.org/officeDocument/2006/relationships/hyperlink" Target="https://www.law.berkeley.edu/wp-content/uploads/2019/05/Mitts-Short-and-Distort-_111.pdf" TargetMode="External"/><Relationship Id="rId5" Type="http://schemas.openxmlformats.org/officeDocument/2006/relationships/styles" Target="styles.xml"/><Relationship Id="rId6" Type="http://schemas.openxmlformats.org/officeDocument/2006/relationships/hyperlink" Target="https://www.thomas-legrain-conseil.com/wp-content/uploads/2013/08/guide-du-routard-intelligence-economique-2012-3mo.pdf" TargetMode="External"/><Relationship Id="rId7" Type="http://schemas.openxmlformats.org/officeDocument/2006/relationships/hyperlink" Target="https://www.inter-ligere.fr/liste-conferences-club-ies/" TargetMode="External"/><Relationship Id="rId8" Type="http://schemas.openxmlformats.org/officeDocument/2006/relationships/hyperlink" Target="https://www.ifri.org/sites/default/files/migrated_files/documents/atoms/files/fs63tenenbaum_4.pdf" TargetMode="External"/><Relationship Id="rId31" Type="http://schemas.openxmlformats.org/officeDocument/2006/relationships/hyperlink" Target="https://proceedings.iclr.cc/paper_files/paper/2025/file/4dade38eae8c007f3a564b8ea820664a-Paper-Conference.pdf" TargetMode="External"/><Relationship Id="rId30" Type="http://schemas.openxmlformats.org/officeDocument/2006/relationships/hyperlink" Target="https://dokumen.pub/red-teaming-ai-attacking-amp-defending-intelligent-systems-ai-security-book-1.html" TargetMode="External"/><Relationship Id="rId33" Type="http://schemas.openxmlformats.org/officeDocument/2006/relationships/hyperlink" Target="https://seobymarta.com/blog/topical-authority-in-the-casino-industry-interview-koray-tugberk-gubur/" TargetMode="External"/><Relationship Id="rId32" Type="http://schemas.openxmlformats.org/officeDocument/2006/relationships/hyperlink" Target="https://www.semjuice.com/definition/glissement-semantique/" TargetMode="External"/><Relationship Id="rId35" Type="http://schemas.openxmlformats.org/officeDocument/2006/relationships/hyperlink" Target="https://deep-dive.fr/atlas-dopenai-la-fin-de-google-comme-porte-dentree-du-web-et-la-naissance-du-geo/" TargetMode="External"/><Relationship Id="rId34" Type="http://schemas.openxmlformats.org/officeDocument/2006/relationships/hyperlink" Target="https://julien-gourdon.fr/article/top-10-des-consultants-seo-en-france-en-2025" TargetMode="External"/><Relationship Id="rId37" Type="http://schemas.openxmlformats.org/officeDocument/2006/relationships/hyperlink" Target="https://webology.io/negative-seo-still-a-threat-to-worry-about/" TargetMode="External"/><Relationship Id="rId36" Type="http://schemas.openxmlformats.org/officeDocument/2006/relationships/hyperlink" Target="https://thelinksguy.com/best-link-building-services/" TargetMode="External"/><Relationship Id="rId39" Type="http://schemas.openxmlformats.org/officeDocument/2006/relationships/hyperlink" Target="https://blog.reputationx.com/change-knowledge-panel" TargetMode="External"/><Relationship Id="rId38" Type="http://schemas.openxmlformats.org/officeDocument/2006/relationships/hyperlink" Target="https://dofollow.com/blog/negative-seo" TargetMode="External"/><Relationship Id="rId62" Type="http://schemas.openxmlformats.org/officeDocument/2006/relationships/hyperlink" Target="https://developers.google.com/search/blog/2024/11/site-reputation-abuse" TargetMode="External"/><Relationship Id="rId61" Type="http://schemas.openxmlformats.org/officeDocument/2006/relationships/hyperlink" Target="https://thegrowthshark.com/blog/what-googles-site-reputation-abuse-policy-means-for-you/" TargetMode="External"/><Relationship Id="rId20" Type="http://schemas.openxmlformats.org/officeDocument/2006/relationships/hyperlink" Target="https://julien-gourdon.fr/article/en/top-10-seo-consultants-in-france-in-2026" TargetMode="External"/><Relationship Id="rId22" Type="http://schemas.openxmlformats.org/officeDocument/2006/relationships/hyperlink" Target="https://julien-gourdon.fr/article/en/is-seo-enough-for-geo" TargetMode="External"/><Relationship Id="rId21" Type="http://schemas.openxmlformats.org/officeDocument/2006/relationships/hyperlink" Target="https://purgedigital.com.au/case-study-how-to-disavow-toxic-backlinks-with-proven-results/" TargetMode="External"/><Relationship Id="rId24" Type="http://schemas.openxmlformats.org/officeDocument/2006/relationships/hyperlink" Target="https://toolbox.google.com/factcheck/about" TargetMode="External"/><Relationship Id="rId23" Type="http://schemas.openxmlformats.org/officeDocument/2006/relationships/hyperlink" Target="https://www.researchgate.net/publication/394348854_H-DIR_A_Scalable_Entropy-Based_Framework_for_Anomaly_Detection_and_Cybersecurity_in_Cloud_IoT_Data_Centers" TargetMode="External"/><Relationship Id="rId60" Type="http://schemas.openxmlformats.org/officeDocument/2006/relationships/hyperlink" Target="https://www.ihemi.fr/sites/default/files/inline-files/LIVRET_FICHE45_JD8FASECO_USURPATION.pdf" TargetMode="External"/><Relationship Id="rId26" Type="http://schemas.openxmlformats.org/officeDocument/2006/relationships/hyperlink" Target="https://support.google.com/webmasters/answer/9044175?hl=en" TargetMode="External"/><Relationship Id="rId25" Type="http://schemas.openxmlformats.org/officeDocument/2006/relationships/hyperlink" Target="https://fullfact.org/media/uploads/coof-2020.pdf" TargetMode="External"/><Relationship Id="rId28" Type="http://schemas.openxmlformats.org/officeDocument/2006/relationships/hyperlink" Target="https://arxiv.org/abs/2311.09735" TargetMode="External"/><Relationship Id="rId27" Type="http://schemas.openxmlformats.org/officeDocument/2006/relationships/hyperlink" Target="https://developers.google.com/search/docs/appearance/structured-data/factcheck" TargetMode="External"/><Relationship Id="rId29" Type="http://schemas.openxmlformats.org/officeDocument/2006/relationships/hyperlink" Target="https://www.turing.ac.uk/blog/llms-may-be-more-vulnerable-data-poisoning-we-thought" TargetMode="External"/><Relationship Id="rId51" Type="http://schemas.openxmlformats.org/officeDocument/2006/relationships/hyperlink" Target="https://www.scribd.com/document/654651067/SES-Imagotag-THE-CIRCULAR-DANCE-WITH-A-CHINESE-TWIRL-PART-I" TargetMode="External"/><Relationship Id="rId50" Type="http://schemas.openxmlformats.org/officeDocument/2006/relationships/hyperlink" Target="https://www.easybourse.com/high-tech/news/1461819/ses-imagotag-cotation-suspendue-apres-attaque-gotham.html" TargetMode="External"/><Relationship Id="rId53" Type="http://schemas.openxmlformats.org/officeDocument/2006/relationships/hyperlink" Target="https://www.dreyfus.fr/2017/02/21/volet-1-loi-francaise-pour-une-republique-numerique-les-plateformes-en-ligne/" TargetMode="External"/><Relationship Id="rId52" Type="http://schemas.openxmlformats.org/officeDocument/2006/relationships/hyperlink" Target="https://corpgov.law.harvard.edu/2016/11/09/activist-investing-in-europe-a-special-report/" TargetMode="External"/><Relationship Id="rId11" Type="http://schemas.openxmlformats.org/officeDocument/2006/relationships/hyperlink" Target="https://www.topicalauthority.digital/" TargetMode="External"/><Relationship Id="rId55" Type="http://schemas.openxmlformats.org/officeDocument/2006/relationships/hyperlink" Target="https://www.donneespersonnelles.fr/droit-a-l-oubli" TargetMode="External"/><Relationship Id="rId10" Type="http://schemas.openxmlformats.org/officeDocument/2006/relationships/hyperlink" Target="https://www.armyupress.army.mil/Journals/Military-Review/English-Edition-Archives/July-August-2022/Herrera/" TargetMode="External"/><Relationship Id="rId54" Type="http://schemas.openxmlformats.org/officeDocument/2006/relationships/hyperlink" Target="https://www.assemblee-nationale.fr/17/cr-ceelec/24-25/c2425029.asp" TargetMode="External"/><Relationship Id="rId13" Type="http://schemas.openxmlformats.org/officeDocument/2006/relationships/hyperlink" Target="https://www.ineolab.fr/methodologie/maillage-interne-netlinking/cocon-semantique/" TargetMode="External"/><Relationship Id="rId57" Type="http://schemas.openxmlformats.org/officeDocument/2006/relationships/hyperlink" Target="https://www.haas-avocats.com/droit-des-contrats/ii-focus-sur-la-jurisprudence-dite-saveur-biere-et-la-problematique-des-sites-satellites/" TargetMode="External"/><Relationship Id="rId12" Type="http://schemas.openxmlformats.org/officeDocument/2006/relationships/hyperlink" Target="https://standupstrategy.org/2016/07/04/auftragstaktik-and-the-lack-of-leadership-in-advertising-industry/" TargetMode="External"/><Relationship Id="rId56" Type="http://schemas.openxmlformats.org/officeDocument/2006/relationships/hyperlink" Target="https://www.courdecassation.fr/decision/6054bea270526d97cf3cc6de" TargetMode="External"/><Relationship Id="rId15" Type="http://schemas.openxmlformats.org/officeDocument/2006/relationships/hyperlink" Target="https://www.armyupress.army.mil/Journals/Military-Review/English-Edition-Archives/March-April-2022/Jaksha/" TargetMode="External"/><Relationship Id="rId59" Type="http://schemas.openxmlformats.org/officeDocument/2006/relationships/hyperlink" Target="https://www.justice.fr/fiche/usurpation-identite" TargetMode="External"/><Relationship Id="rId14" Type="http://schemas.openxmlformats.org/officeDocument/2006/relationships/hyperlink" Target="https://ndupress.ndu.edu/Joint-Force-Quarterly/Joint-Force-Quarterly-77/Article/581882/on-operational-leadership/" TargetMode="External"/><Relationship Id="rId58" Type="http://schemas.openxmlformats.org/officeDocument/2006/relationships/hyperlink" Target="https://www.legifrance.gouv.fr/codes/section_lc/LEGITEXT000006069565/LEGISCTA000032220895/2019-10-20" TargetMode="External"/><Relationship Id="rId17" Type="http://schemas.openxmlformats.org/officeDocument/2006/relationships/hyperlink" Target="https://www.holisticseo.digital/theoretical-seo/topical-authority/" TargetMode="External"/><Relationship Id="rId16" Type="http://schemas.openxmlformats.org/officeDocument/2006/relationships/hyperlink" Target="https://mylittlebigweb.com/blogue/cocon-semantique/" TargetMode="External"/><Relationship Id="rId19" Type="http://schemas.openxmlformats.org/officeDocument/2006/relationships/hyperlink" Target="https://www.laurentbourrelly.com/blog/1288.php" TargetMode="External"/><Relationship Id="rId18" Type="http://schemas.openxmlformats.org/officeDocument/2006/relationships/hyperlink" Target="https://www.youtube.com/watch?v=GTfECiv2mzQ"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